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5528"/>
      </w:tblGrid>
      <w:tr w:rsidR="006557C9" w:rsidRPr="008604F0" w:rsidTr="00F22658">
        <w:trPr>
          <w:trHeight w:val="161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sz w:val="24"/>
                <w:szCs w:val="24"/>
              </w:rPr>
              <w:t>BHARATHIAR UNIVERSITY: COIMBATORE – 641046.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sz w:val="24"/>
                <w:szCs w:val="24"/>
              </w:rPr>
              <w:t>SCHOOL OF DISTANCE EDUCATION – OCTOBER 2023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sz w:val="24"/>
                <w:szCs w:val="24"/>
              </w:rPr>
              <w:t>PRACTICAL EXAMINATION SCHEDULE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sz w:val="24"/>
                <w:szCs w:val="24"/>
              </w:rPr>
              <w:t>Venue: Department of Botany, Bharathiar University, Coimbatore-641046.</w:t>
            </w:r>
          </w:p>
          <w:p w:rsidR="006557C9" w:rsidRPr="008604F0" w:rsidRDefault="006557C9" w:rsidP="00236DCE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7C9" w:rsidRPr="008604F0" w:rsidRDefault="000703C1" w:rsidP="00236DCE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557C9" w:rsidRPr="008604F0">
              <w:rPr>
                <w:rFonts w:ascii="Times New Roman" w:hAnsi="Times New Roman" w:cs="Times New Roman"/>
                <w:sz w:val="24"/>
                <w:szCs w:val="24"/>
              </w:rPr>
              <w:t>(The students who wrote the examinations for the courses noted against in Coimbatore, Erode, Gudalur, Karur, Madurai, Ooty, Pollachi, Salem, Tirunelveli, Tiruppur, Trichy, Udumalpet, Calicut, Cochin, Kanjirapally, Karunagapally, Kollam</w:t>
            </w:r>
            <w:r w:rsidR="006F3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7C9" w:rsidRPr="008604F0">
              <w:rPr>
                <w:rFonts w:ascii="Times New Roman" w:hAnsi="Times New Roman" w:cs="Times New Roman"/>
                <w:sz w:val="24"/>
                <w:szCs w:val="24"/>
              </w:rPr>
              <w:t xml:space="preserve"> Malappuram, Mavelikkara, Palakkad, Thodupuzha, Thrissur, Trivandr</w:t>
            </w:r>
            <w:r w:rsidR="00D067F5" w:rsidRPr="008604F0">
              <w:rPr>
                <w:rFonts w:ascii="Times New Roman" w:hAnsi="Times New Roman" w:cs="Times New Roman"/>
                <w:sz w:val="24"/>
                <w:szCs w:val="24"/>
              </w:rPr>
              <w:t xml:space="preserve">um, </w:t>
            </w:r>
            <w:r w:rsidR="006557C9" w:rsidRPr="008604F0">
              <w:rPr>
                <w:rFonts w:ascii="Times New Roman" w:hAnsi="Times New Roman" w:cs="Times New Roman"/>
                <w:sz w:val="24"/>
                <w:szCs w:val="24"/>
              </w:rPr>
              <w:t>Gobichettipalayam, Kannur, Sathyamangalam, Avinashi, Mettupalayam, Hosur, Kumba</w:t>
            </w:r>
            <w:r w:rsidR="006110B4" w:rsidRPr="008604F0">
              <w:rPr>
                <w:rFonts w:ascii="Times New Roman" w:hAnsi="Times New Roman" w:cs="Times New Roman"/>
                <w:sz w:val="24"/>
                <w:szCs w:val="24"/>
              </w:rPr>
              <w:t xml:space="preserve">konam, Trithala, Pathnamthitta, </w:t>
            </w:r>
            <w:r w:rsidR="006557C9" w:rsidRPr="008604F0">
              <w:rPr>
                <w:rFonts w:ascii="Times New Roman" w:hAnsi="Times New Roman" w:cs="Times New Roman"/>
                <w:sz w:val="24"/>
                <w:szCs w:val="24"/>
              </w:rPr>
              <w:t xml:space="preserve">Mannarkkad, Perumbavoor, The Nilgiris can do the Practical in </w:t>
            </w:r>
            <w:r w:rsidR="006557C9" w:rsidRPr="008604F0">
              <w:rPr>
                <w:rFonts w:ascii="Times New Roman" w:hAnsi="Times New Roman" w:cs="Times New Roman"/>
                <w:b/>
                <w:sz w:val="24"/>
                <w:szCs w:val="24"/>
              </w:rPr>
              <w:t>BU Department</w:t>
            </w:r>
            <w:r w:rsidR="006557C9" w:rsidRPr="0086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Course: M.Sc Botany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538" w:rsidRPr="008604F0" w:rsidTr="00F22658">
        <w:trPr>
          <w:trHeight w:val="375"/>
        </w:trPr>
        <w:tc>
          <w:tcPr>
            <w:tcW w:w="1418" w:type="dxa"/>
          </w:tcPr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5528" w:type="dxa"/>
          </w:tcPr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686538" w:rsidRPr="008604F0" w:rsidTr="00F22658">
        <w:trPr>
          <w:trHeight w:val="2124"/>
        </w:trPr>
        <w:tc>
          <w:tcPr>
            <w:tcW w:w="1418" w:type="dxa"/>
          </w:tcPr>
          <w:p w:rsidR="00CB149E" w:rsidRDefault="00CB149E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435896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7C9" w:rsidRPr="008604F0">
              <w:rPr>
                <w:rFonts w:ascii="Times New Roman" w:hAnsi="Times New Roman" w:cs="Times New Roman"/>
                <w:sz w:val="24"/>
                <w:szCs w:val="24"/>
              </w:rPr>
              <w:t>9.12.2023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FN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(9AM-1PM)</w:t>
            </w:r>
          </w:p>
        </w:tc>
        <w:tc>
          <w:tcPr>
            <w:tcW w:w="3119" w:type="dxa"/>
          </w:tcPr>
          <w:p w:rsidR="00CB149E" w:rsidRDefault="00CB149E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Phycology, Mycology, Bacteriology, Virology; Bryophytes,</w:t>
            </w:r>
            <w:r w:rsidR="00502733"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Pteridophytes and Gymnosperms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- 13P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5B3694" w:rsidRDefault="005B3694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C0E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15MBY1048,20MBY1138,21MBY1006,21MBY1031</w:t>
            </w:r>
            <w:r w:rsidR="00DF7F5F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21MBY1072,21MBY1132,20MBY1049,20MBY1113,20MBY1059,21MBY1101</w:t>
            </w:r>
            <w:r w:rsidR="00DF7F5F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20MBY1129,21MBY1040,</w:t>
            </w:r>
          </w:p>
          <w:p w:rsidR="00880C0E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21MBY1084,21MBY1085,21MBY1049,21MBY1092</w:t>
            </w:r>
            <w:r w:rsidR="00880C0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19MBY1094,21MBY1088,21MBY1090,20MBY1098,19MBY1050,21MBY1081</w:t>
            </w:r>
            <w:r w:rsidR="00880C0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21MBY1082,21MBY1143,</w:t>
            </w:r>
          </w:p>
          <w:p w:rsidR="006557C9" w:rsidRPr="008604F0" w:rsidRDefault="006557C9" w:rsidP="00F705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19MBY0007,18MBY1062,18MBY1078,21MBY1077</w:t>
            </w:r>
            <w:r w:rsidR="00880C0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20MBY1077,21MBY1076,21MBY1131,21MBY1017,19MBY1056,20MBY1084</w:t>
            </w:r>
            <w:r w:rsidR="00880C0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19MBY1069,21MBY1026,21MBY1138</w:t>
            </w:r>
          </w:p>
        </w:tc>
      </w:tr>
      <w:tr w:rsidR="00686538" w:rsidRPr="008604F0" w:rsidTr="00F705F7">
        <w:trPr>
          <w:trHeight w:val="2684"/>
        </w:trPr>
        <w:tc>
          <w:tcPr>
            <w:tcW w:w="1418" w:type="dxa"/>
          </w:tcPr>
          <w:p w:rsidR="00CB149E" w:rsidRDefault="00CB149E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FN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(9AM-1PM)</w:t>
            </w:r>
          </w:p>
        </w:tc>
        <w:tc>
          <w:tcPr>
            <w:tcW w:w="3119" w:type="dxa"/>
          </w:tcPr>
          <w:p w:rsidR="00CB149E" w:rsidRDefault="00CB149E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Genetics, Plant </w:t>
            </w:r>
            <w:r w:rsidR="00F97067"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Breeding </w:t>
            </w: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Biostatistics; Cell and </w:t>
            </w:r>
            <w:r w:rsidR="00F97067"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Molecular </w:t>
            </w: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biology; Anatomy, Embryology and Tissue Culture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- 13Q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5B3694" w:rsidRDefault="005B3694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591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20MBY1138,21MBY1006,21MBY1031,21MBY1072</w:t>
            </w:r>
            <w:r w:rsidR="00856591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21MBY1075,21MBY1147,20MBY1049,20MBY1059,21MBY1101,20MBY1129</w:t>
            </w:r>
            <w:r w:rsidR="00856591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21MBY1040,21MBY1084,</w:t>
            </w:r>
          </w:p>
          <w:p w:rsidR="00856591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21MBY1085,21MBY1049,21MBY1092,19MBY1094</w:t>
            </w:r>
            <w:r w:rsidR="00856591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21MBY1090,21MBY1045,19MBY1048,19MBY1062,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20MBY1098,19MBY1050</w:t>
            </w:r>
            <w:r w:rsidR="00856591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20MBY1087,21MBY1081,</w:t>
            </w:r>
          </w:p>
          <w:p w:rsidR="00856591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21MBY1082,21MBY1143,19MBY0007,18MBY1062</w:t>
            </w:r>
            <w:r w:rsidR="00856591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18MBY1078,21MBY1077,19MBY1024,20MBY1077,21MBY1076,21MBY1096</w:t>
            </w:r>
            <w:r w:rsidR="00856591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21MBY1128,21MBY1131,</w:t>
            </w:r>
          </w:p>
          <w:p w:rsidR="006557C9" w:rsidRPr="008604F0" w:rsidRDefault="006557C9" w:rsidP="00F705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21MBY1017,19MBY1056,20MBY1084,19MBY1069,21MBY1026,21MBY1138,21MBY1033,21MBY1054</w:t>
            </w:r>
          </w:p>
        </w:tc>
      </w:tr>
      <w:tr w:rsidR="00686538" w:rsidRPr="008604F0" w:rsidTr="00F22658">
        <w:trPr>
          <w:trHeight w:val="70"/>
        </w:trPr>
        <w:tc>
          <w:tcPr>
            <w:tcW w:w="1418" w:type="dxa"/>
            <w:tcBorders>
              <w:bottom w:val="single" w:sz="4" w:space="0" w:color="auto"/>
            </w:tcBorders>
          </w:tcPr>
          <w:p w:rsidR="00CB149E" w:rsidRDefault="00CB149E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FN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(9AM-1PM)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57C9" w:rsidRPr="008604F0" w:rsidRDefault="006557C9" w:rsidP="00A05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7C9" w:rsidRPr="008604F0" w:rsidRDefault="006557C9" w:rsidP="00A05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Botany and Conservation Biology; Angiosperm Systematics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- 23P</w:t>
            </w:r>
          </w:p>
          <w:p w:rsidR="006557C9" w:rsidRPr="008604F0" w:rsidRDefault="006557C9" w:rsidP="00A05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3694" w:rsidRDefault="005B3694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38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15MBY1048</w:t>
            </w:r>
            <w:r w:rsidR="00E54E30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18MBY1001,18MBY1045,19MBY1001,19MBY1025,20MBY1001,20MBY1030</w:t>
            </w:r>
            <w:r w:rsidR="00686538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20MBY1081,20MBY1090,20MBY1137,20MBY1138,20MBY1140,</w:t>
            </w:r>
          </w:p>
          <w:p w:rsidR="00A42982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20MBY2301</w:t>
            </w:r>
            <w:r w:rsidR="00686538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21MBY1003,21MBY1004,21MBY1006,21MBY1016,21MBY1018,21MBY1031</w:t>
            </w:r>
            <w:r w:rsidR="00A42982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21MBY1032,21MBY1038,21MBY1052,21MBY1063,21MBY1070,</w:t>
            </w:r>
          </w:p>
          <w:p w:rsidR="008F4DB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21MBY1072</w:t>
            </w:r>
            <w:r w:rsidR="008F4DB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21MBY1073,21MBY1075,21MBY1080,21MBY1111,21MBY1123,21MBY1132</w:t>
            </w:r>
            <w:r w:rsidR="008F4DB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21MBY1147,14MBY1213,20MBY1049,21MBY1021,21MBY1037,</w:t>
            </w:r>
          </w:p>
          <w:p w:rsidR="006557C9" w:rsidRPr="008604F0" w:rsidRDefault="006557C9" w:rsidP="00F705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21MBY1086</w:t>
            </w:r>
            <w:r w:rsidR="008F4DB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21MBY1099,19MBY1063,20MBY1113,20MBY1059,21MBY1101,20MBY1122</w:t>
            </w:r>
            <w:r w:rsidR="008F4DB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20MBY1129,21MBY1039,21MBY1040,21MBY1121,21MBY1122,21MBY1019</w:t>
            </w:r>
            <w:r w:rsidR="008F4DB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21MBY1044,21MBY1084,21MBY1085,21MBY1013,21MBY1012,21MBY1049</w:t>
            </w:r>
            <w:r w:rsidR="008F4DB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21MBY1058,21MBY1092,19MBY1094,20MBY1036,21MBY1041,21MBY1088</w:t>
            </w:r>
          </w:p>
        </w:tc>
      </w:tr>
      <w:tr w:rsidR="00686538" w:rsidRPr="008604F0" w:rsidTr="00F22658">
        <w:tc>
          <w:tcPr>
            <w:tcW w:w="1418" w:type="dxa"/>
          </w:tcPr>
          <w:p w:rsidR="00CD38AF" w:rsidRPr="008604F0" w:rsidRDefault="00CD38AF" w:rsidP="00CD3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  <w:p w:rsidR="00CD38AF" w:rsidRPr="008604F0" w:rsidRDefault="00CD38AF" w:rsidP="00CD3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AF" w:rsidRPr="008604F0" w:rsidRDefault="00CD38AF" w:rsidP="00CD3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  <w:p w:rsidR="006557C9" w:rsidRPr="008604F0" w:rsidRDefault="00CD38AF" w:rsidP="00CD38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(1.30 PM – 5.30 </w:t>
            </w: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PM)</w:t>
            </w:r>
          </w:p>
        </w:tc>
        <w:tc>
          <w:tcPr>
            <w:tcW w:w="3119" w:type="dxa"/>
          </w:tcPr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Botany and Conservation Biology; Angiosperm Systematics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- 23P</w:t>
            </w:r>
          </w:p>
          <w:p w:rsidR="006557C9" w:rsidRPr="008604F0" w:rsidRDefault="006557C9" w:rsidP="00236DC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B3694" w:rsidRDefault="005B3694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21MBY1090,21MBY1094,21MBY1102,20MBY1017,21MBY1045,19MBY1048</w:t>
            </w:r>
            <w:r w:rsidR="00870A3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19MBY1062,19MBY1072,19MBY1030,20MBY1098,19MBY1050,21MBY1009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21MBY1025,21MBY1081,21MBY1082,21MBY1112,21MBY1143,19MBY0007</w:t>
            </w:r>
            <w:r w:rsidR="00870A3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18MBY1062,18MBY1078,21MBY1077,20MBY1077,21MBY1024,21MBY1051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21MBY1076,21MBY1096,21MBY1097,21MBY1118,21MBY1128,21MBY1131</w:t>
            </w:r>
            <w:r w:rsidR="00870A3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21MBY1144,21MBY1106,21MBY1114,21MBY1117,13MBY1151,19MBY1034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19MBY1043,21MBY1017,19MBY0008,21MBY1028,21MBY1030,19MBY1075</w:t>
            </w:r>
            <w:r w:rsidR="00870A39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19MBY1056,20MBY1084,21MBY1098,19MBY1069,21MBY1015,21MBY1083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21MBY1023,21MBY1026,21MBY1138,15MBY1080,19MBY1099,20MBY1073</w:t>
            </w:r>
            <w:r w:rsidR="00801DD8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21MBY1033,21MBY1054,21MBY1068,21MBY1104,21MBY1110</w:t>
            </w:r>
          </w:p>
          <w:p w:rsidR="006557C9" w:rsidRPr="008604F0" w:rsidRDefault="006557C9" w:rsidP="00236DC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686538" w:rsidRPr="008604F0" w:rsidTr="00F22658">
        <w:tc>
          <w:tcPr>
            <w:tcW w:w="1418" w:type="dxa"/>
          </w:tcPr>
          <w:p w:rsidR="006557C9" w:rsidRPr="008604F0" w:rsidRDefault="006557C9" w:rsidP="00CB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CB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  <w:p w:rsidR="006557C9" w:rsidRPr="008604F0" w:rsidRDefault="006557C9" w:rsidP="00CB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C9" w:rsidRPr="008604F0" w:rsidRDefault="006557C9" w:rsidP="00CB1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FN</w:t>
            </w:r>
          </w:p>
          <w:p w:rsidR="006557C9" w:rsidRPr="008604F0" w:rsidRDefault="006557C9" w:rsidP="00CB14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(9AM-1PM)</w:t>
            </w:r>
          </w:p>
        </w:tc>
        <w:tc>
          <w:tcPr>
            <w:tcW w:w="3119" w:type="dxa"/>
          </w:tcPr>
          <w:p w:rsidR="006557C9" w:rsidRPr="008604F0" w:rsidRDefault="006557C9" w:rsidP="008615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7C9" w:rsidRPr="008604F0" w:rsidRDefault="006557C9" w:rsidP="008615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Biotechnology and </w:t>
            </w:r>
            <w:r w:rsidR="00D33077"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Genetic </w:t>
            </w:r>
            <w:r w:rsidR="00A05E4D"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Plant </w:t>
            </w:r>
            <w:r w:rsidR="00D33077"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Physiology </w:t>
            </w: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and Biochemistry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- 23Q</w:t>
            </w:r>
          </w:p>
          <w:p w:rsidR="006557C9" w:rsidRPr="008604F0" w:rsidRDefault="006557C9" w:rsidP="008615F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B3694" w:rsidRDefault="005B3694" w:rsidP="00236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7C9" w:rsidRPr="00F705F7" w:rsidRDefault="006557C9" w:rsidP="00F705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18MBY1001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19MBY1001,19MBY1025,20MBY1001,20MBY1030,20MBY1081,20MBY1086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20MBY1090,20MBY1137,20MBY1138,20MBY1140,20MBY2301,21MBY1003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21MBY1004,21MBY1006,21MBY1016,21MBY1018,21MBY1031,21MBY1032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21MBY1038,21MBY1052,21MBY1063,21MBY1070,21MBY1072,21MBY1073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21MBY1075,21MBY1080,21MBY1111,21MBY1123,21MBY1132,21MBY1147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14MBY1213,20MBY1049,21MBY1021,21MBY1037,21MBY1086,21MBY1099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19MBY1063,20MBY1113,20MBY1059,21MBY1101,20MBY1122,20MBY1129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21MBY1039,21MBY1040,21MBY1121,21MBY1122,20MBY1002,21MBY1019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21MBY1044,21MBY1084,21MBY1085,21MBY1013,21MBY1012,21MBY1049</w:t>
            </w:r>
            <w:r w:rsidR="00A429FE"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21MBY1058,21MBY1092,19MBY1094,20MBY1036,21MBY1041,21MBY1088</w:t>
            </w:r>
          </w:p>
        </w:tc>
      </w:tr>
      <w:tr w:rsidR="0047448D" w:rsidRPr="008604F0" w:rsidTr="00F22658">
        <w:tc>
          <w:tcPr>
            <w:tcW w:w="1418" w:type="dxa"/>
          </w:tcPr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(1.30 PM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-5.30 </w:t>
            </w:r>
            <w:r w:rsidRPr="008604F0">
              <w:rPr>
                <w:rFonts w:ascii="Times New Roman" w:hAnsi="Times New Roman" w:cs="Times New Roman"/>
                <w:sz w:val="24"/>
                <w:szCs w:val="24"/>
              </w:rPr>
              <w:t>PM)</w:t>
            </w:r>
          </w:p>
        </w:tc>
        <w:tc>
          <w:tcPr>
            <w:tcW w:w="3119" w:type="dxa"/>
          </w:tcPr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bCs/>
                <w:sz w:val="24"/>
                <w:szCs w:val="24"/>
              </w:rPr>
              <w:t>Biotechnology and Genetic Engineering: Plant Physiology and Biochemistry</w:t>
            </w:r>
            <w:r w:rsidRPr="0086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- 23Q</w:t>
            </w: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47448D" w:rsidRDefault="0047448D" w:rsidP="004744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448D" w:rsidRPr="008604F0" w:rsidRDefault="0047448D" w:rsidP="004744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21MBY1090,21MBY1094,21MBY1102,20MBY1017,20MBY1052,21MBY1045,19MBY1048,19MBY1072,19MBY1030,20MBY1098,17MBY0001,19MBY1050</w:t>
            </w:r>
          </w:p>
          <w:p w:rsidR="0047448D" w:rsidRPr="008604F0" w:rsidRDefault="0047448D" w:rsidP="004744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20MBY1087,21MBY1009,21MBY1025,21MBY1081,21MBY1082,21MBY1112,21MBY1143,19MBY0007,18MBY1062,18MBY1078,21MBY1077,20MBY1077</w:t>
            </w:r>
          </w:p>
          <w:p w:rsidR="0047448D" w:rsidRPr="008604F0" w:rsidRDefault="0047448D" w:rsidP="004744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21MBY1024,21MBY1051,21MBY1076,21MBY1096,21MBY1097,21MBY1118,21MBY1128,21MBY1131,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21MBY1144,21MBY1106,21MBY1114,21MBY1117</w:t>
            </w:r>
          </w:p>
          <w:p w:rsidR="0047448D" w:rsidRPr="008604F0" w:rsidRDefault="0047448D" w:rsidP="004744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13MBY1151,19MBY1040,21MBY1017,19MBY0008,21MBY1028,21MBY1030,19MBY1075,19MBY1056,20MBY1084,21MBY1098,19MBY1069,21MBY1015</w:t>
            </w:r>
          </w:p>
          <w:p w:rsidR="0047448D" w:rsidRPr="008604F0" w:rsidRDefault="0047448D" w:rsidP="004744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21MBY1083,21MBY1023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,21MBY1026,21MBY1138,15MBY1080,19MBY1099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6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20MBY1073,21MBY1033,21MBY1054,21MBY1068,21MBY1104,21MBY1110</w:t>
            </w:r>
          </w:p>
          <w:p w:rsidR="0047448D" w:rsidRPr="008604F0" w:rsidRDefault="0047448D" w:rsidP="004744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51AE" w:rsidRPr="008604F0" w:rsidRDefault="00CD38AF" w:rsidP="00236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136.5pt">
            <v:imagedata r:id="rId4" o:title="Sign 20.11"/>
          </v:shape>
        </w:pict>
      </w:r>
    </w:p>
    <w:sectPr w:rsidR="00CB51AE" w:rsidRPr="008604F0" w:rsidSect="004030BA">
      <w:pgSz w:w="11906" w:h="16838" w:code="9"/>
      <w:pgMar w:top="1440" w:right="81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7C9"/>
    <w:rsid w:val="00007666"/>
    <w:rsid w:val="00016F11"/>
    <w:rsid w:val="000563C9"/>
    <w:rsid w:val="000703C1"/>
    <w:rsid w:val="00095F38"/>
    <w:rsid w:val="00131DE3"/>
    <w:rsid w:val="0014016E"/>
    <w:rsid w:val="001F6A45"/>
    <w:rsid w:val="00236DCE"/>
    <w:rsid w:val="0025013D"/>
    <w:rsid w:val="002B7648"/>
    <w:rsid w:val="004030BA"/>
    <w:rsid w:val="00435896"/>
    <w:rsid w:val="0047448D"/>
    <w:rsid w:val="004A4270"/>
    <w:rsid w:val="004D2FF5"/>
    <w:rsid w:val="00502733"/>
    <w:rsid w:val="00515B36"/>
    <w:rsid w:val="00575456"/>
    <w:rsid w:val="005B3694"/>
    <w:rsid w:val="005F7F13"/>
    <w:rsid w:val="006110B4"/>
    <w:rsid w:val="00615A8F"/>
    <w:rsid w:val="006557C9"/>
    <w:rsid w:val="00667FB3"/>
    <w:rsid w:val="006837DA"/>
    <w:rsid w:val="00686538"/>
    <w:rsid w:val="006A23DC"/>
    <w:rsid w:val="006F3E61"/>
    <w:rsid w:val="0071682F"/>
    <w:rsid w:val="007363D9"/>
    <w:rsid w:val="007473FE"/>
    <w:rsid w:val="007A4A14"/>
    <w:rsid w:val="007B0001"/>
    <w:rsid w:val="007D7CA3"/>
    <w:rsid w:val="00800864"/>
    <w:rsid w:val="00801DD8"/>
    <w:rsid w:val="00835114"/>
    <w:rsid w:val="00856591"/>
    <w:rsid w:val="008604F0"/>
    <w:rsid w:val="008615F0"/>
    <w:rsid w:val="00870A39"/>
    <w:rsid w:val="00880C0E"/>
    <w:rsid w:val="008F4DB9"/>
    <w:rsid w:val="009805D5"/>
    <w:rsid w:val="00A05E4D"/>
    <w:rsid w:val="00A304C9"/>
    <w:rsid w:val="00A42982"/>
    <w:rsid w:val="00A429FE"/>
    <w:rsid w:val="00A72B8D"/>
    <w:rsid w:val="00AA48C6"/>
    <w:rsid w:val="00AE0612"/>
    <w:rsid w:val="00B014CC"/>
    <w:rsid w:val="00BE063F"/>
    <w:rsid w:val="00C17320"/>
    <w:rsid w:val="00C522D4"/>
    <w:rsid w:val="00C77620"/>
    <w:rsid w:val="00CB149E"/>
    <w:rsid w:val="00CB51AE"/>
    <w:rsid w:val="00CD38AF"/>
    <w:rsid w:val="00D067F5"/>
    <w:rsid w:val="00D163F0"/>
    <w:rsid w:val="00D33077"/>
    <w:rsid w:val="00D52BB8"/>
    <w:rsid w:val="00DF3FC1"/>
    <w:rsid w:val="00DF63D2"/>
    <w:rsid w:val="00DF70F9"/>
    <w:rsid w:val="00DF7F5F"/>
    <w:rsid w:val="00E54E30"/>
    <w:rsid w:val="00EE3E60"/>
    <w:rsid w:val="00F22658"/>
    <w:rsid w:val="00F307BD"/>
    <w:rsid w:val="00F51B2F"/>
    <w:rsid w:val="00F705F7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0581"/>
  <w15:docId w15:val="{0EB299EC-D2B9-438D-9C31-51DC5E1E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57C9"/>
    <w:pPr>
      <w:spacing w:after="0" w:line="240" w:lineRule="auto"/>
    </w:pPr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7C9"/>
    <w:pPr>
      <w:spacing w:after="0" w:line="240" w:lineRule="auto"/>
    </w:pPr>
    <w:rPr>
      <w:szCs w:val="20"/>
      <w:lang w:val="en-US"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702</Words>
  <Characters>4008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bharathiar university</cp:lastModifiedBy>
  <cp:revision>90</cp:revision>
  <dcterms:created xsi:type="dcterms:W3CDTF">2023-11-17T08:50:00Z</dcterms:created>
  <dcterms:modified xsi:type="dcterms:W3CDTF">2023-11-22T07:16:00Z</dcterms:modified>
</cp:coreProperties>
</file>