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A710" w14:textId="77777777" w:rsidR="00B621AF" w:rsidRDefault="00B621AF" w:rsidP="00B621AF">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3D500148" w14:textId="77777777" w:rsidR="00B621AF" w:rsidRDefault="00B621AF" w:rsidP="00B621AF">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414DF349" w14:textId="77777777" w:rsidR="00B621AF" w:rsidRDefault="00B621AF" w:rsidP="00B621AF">
      <w:pPr>
        <w:spacing w:after="0" w:line="240" w:lineRule="auto"/>
        <w:jc w:val="center"/>
        <w:rPr>
          <w:rFonts w:ascii="Times New Roman" w:hAnsi="Times New Roman" w:cs="Times New Roman"/>
          <w:b/>
          <w:u w:val="single"/>
        </w:rPr>
      </w:pPr>
    </w:p>
    <w:p w14:paraId="667AFFF9" w14:textId="77777777" w:rsidR="00B621AF" w:rsidRDefault="00B621AF" w:rsidP="00B621AF">
      <w:pPr>
        <w:spacing w:after="0" w:line="240" w:lineRule="auto"/>
        <w:jc w:val="center"/>
        <w:rPr>
          <w:rFonts w:ascii="Times New Roman" w:hAnsi="Times New Roman" w:cs="Times New Roman"/>
          <w:b/>
          <w:u w:val="single"/>
        </w:rPr>
      </w:pPr>
    </w:p>
    <w:p w14:paraId="17BAE61A" w14:textId="77777777" w:rsidR="00B621AF" w:rsidRDefault="00B621AF" w:rsidP="00B621AF">
      <w:pPr>
        <w:tabs>
          <w:tab w:val="left" w:pos="8730"/>
        </w:tabs>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/CRTD/Botany /TANSCHE-RGP /385-7 / 2021                     Date: 2</w:t>
      </w:r>
      <w:r w:rsidR="00106E36">
        <w:rPr>
          <w:rFonts w:ascii="Times New Roman" w:hAnsi="Times New Roman" w:cs="Times New Roman"/>
          <w:b/>
          <w:sz w:val="24"/>
          <w:szCs w:val="24"/>
          <w:lang w:val="pt-BR"/>
        </w:rPr>
        <w:t>9</w:t>
      </w:r>
      <w:r>
        <w:rPr>
          <w:rFonts w:ascii="Times New Roman" w:hAnsi="Times New Roman" w:cs="Times New Roman"/>
          <w:b/>
          <w:sz w:val="24"/>
          <w:szCs w:val="24"/>
          <w:lang w:val="pt-BR"/>
        </w:rPr>
        <w:t xml:space="preserve">.10.2021 </w:t>
      </w:r>
      <w:r>
        <w:rPr>
          <w:rFonts w:ascii="Times New Roman" w:hAnsi="Times New Roman" w:cs="Times New Roman"/>
          <w:b/>
          <w:sz w:val="24"/>
          <w:szCs w:val="24"/>
          <w:lang w:val="pt-BR"/>
        </w:rPr>
        <w:tab/>
        <w:t xml:space="preserve">             </w:t>
      </w:r>
    </w:p>
    <w:p w14:paraId="781A2379" w14:textId="77777777" w:rsidR="00B621AF" w:rsidRDefault="00B621AF" w:rsidP="00B621AF">
      <w:pPr>
        <w:tabs>
          <w:tab w:val="left" w:pos="8730"/>
        </w:tabs>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14:paraId="1DCFC35C" w14:textId="77777777" w:rsidR="00B621AF" w:rsidRDefault="00B621AF" w:rsidP="00B621AF">
      <w:pPr>
        <w:tabs>
          <w:tab w:val="left" w:pos="8730"/>
        </w:tabs>
        <w:spacing w:after="0" w:line="240" w:lineRule="auto"/>
        <w:ind w:right="-187"/>
        <w:rPr>
          <w:rFonts w:ascii="Times New Roman" w:hAnsi="Times New Roman" w:cs="Times New Roman"/>
          <w:sz w:val="24"/>
          <w:szCs w:val="24"/>
          <w:lang w:val="pt-BR"/>
        </w:rPr>
      </w:pPr>
    </w:p>
    <w:p w14:paraId="46865133" w14:textId="5D9C5FD2" w:rsidR="00B621AF" w:rsidRDefault="008F0054" w:rsidP="00B621AF">
      <w:pPr>
        <w:tabs>
          <w:tab w:val="left" w:pos="8730"/>
        </w:tabs>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                </w:t>
      </w:r>
      <w:r w:rsidR="00B621AF">
        <w:rPr>
          <w:rFonts w:ascii="Bookman Old Style" w:hAnsi="Bookman Old Style" w:cs="Times New Roman"/>
        </w:rPr>
        <w:t xml:space="preserve">Sealed Tenders are invited by the Registrar, </w:t>
      </w:r>
      <w:proofErr w:type="spellStart"/>
      <w:r w:rsidR="00B621AF">
        <w:rPr>
          <w:rFonts w:ascii="Bookman Old Style" w:hAnsi="Bookman Old Style" w:cs="Times New Roman"/>
        </w:rPr>
        <w:t>Bharathiar</w:t>
      </w:r>
      <w:proofErr w:type="spellEnd"/>
      <w:r w:rsidR="00B621AF">
        <w:rPr>
          <w:rFonts w:ascii="Bookman Old Style" w:hAnsi="Bookman Old Style" w:cs="Times New Roman"/>
        </w:rPr>
        <w:t xml:space="preserve"> University, Coimbatore 641 046 up to 3.00 P.M on </w:t>
      </w:r>
      <w:r w:rsidR="00DD5AF4" w:rsidRPr="00106E36">
        <w:rPr>
          <w:rFonts w:ascii="Bookman Old Style" w:hAnsi="Bookman Old Style" w:cs="Times New Roman"/>
          <w:b/>
        </w:rPr>
        <w:t>23</w:t>
      </w:r>
      <w:r w:rsidR="00B621AF" w:rsidRPr="00207998">
        <w:rPr>
          <w:rFonts w:ascii="Bookman Old Style" w:hAnsi="Bookman Old Style" w:cs="Times New Roman"/>
          <w:b/>
        </w:rPr>
        <w:t>.</w:t>
      </w:r>
      <w:r w:rsidR="00B621AF" w:rsidRPr="00B20C89">
        <w:rPr>
          <w:rFonts w:ascii="Bookman Old Style" w:hAnsi="Bookman Old Style" w:cs="Times New Roman"/>
          <w:b/>
        </w:rPr>
        <w:t>1</w:t>
      </w:r>
      <w:r w:rsidR="00B621AF">
        <w:rPr>
          <w:rFonts w:ascii="Bookman Old Style" w:hAnsi="Bookman Old Style" w:cs="Times New Roman"/>
          <w:b/>
        </w:rPr>
        <w:t>1</w:t>
      </w:r>
      <w:r w:rsidR="00B621AF" w:rsidRPr="00B20C89">
        <w:rPr>
          <w:rFonts w:ascii="Bookman Old Style" w:hAnsi="Bookman Old Style" w:cs="Times New Roman"/>
          <w:b/>
        </w:rPr>
        <w:t>.2021</w:t>
      </w:r>
      <w:r w:rsidR="00B621AF">
        <w:rPr>
          <w:rFonts w:ascii="Bookman Old Style" w:hAnsi="Bookman Old Style" w:cs="Times New Roman"/>
        </w:rPr>
        <w:t xml:space="preserve"> from the reputed firms for the supply of  </w:t>
      </w:r>
      <w:r w:rsidR="00B621AF" w:rsidRPr="008A6D4F">
        <w:rPr>
          <w:rFonts w:ascii="Bookman Old Style" w:hAnsi="Bookman Old Style" w:cs="Times New Roman"/>
          <w:b/>
        </w:rPr>
        <w:t>Gel</w:t>
      </w:r>
      <w:r w:rsidR="00B621AF">
        <w:rPr>
          <w:rFonts w:ascii="Bookman Old Style" w:hAnsi="Bookman Old Style" w:cs="Times New Roman"/>
        </w:rPr>
        <w:t xml:space="preserve"> </w:t>
      </w:r>
      <w:r w:rsidR="00B621AF" w:rsidRPr="008A6D4F">
        <w:rPr>
          <w:rFonts w:ascii="Bookman Old Style" w:hAnsi="Bookman Old Style" w:cs="Times New Roman"/>
          <w:b/>
        </w:rPr>
        <w:t>Documentation</w:t>
      </w:r>
      <w:r w:rsidR="00B621AF">
        <w:rPr>
          <w:rFonts w:ascii="Bookman Old Style" w:hAnsi="Bookman Old Style" w:cs="Times New Roman"/>
        </w:rPr>
        <w:t xml:space="preserve"> to the  </w:t>
      </w:r>
      <w:r w:rsidR="00B621AF" w:rsidRPr="00192D33">
        <w:rPr>
          <w:rFonts w:ascii="Bookman Old Style" w:hAnsi="Bookman Old Style" w:cs="Times New Roman"/>
          <w:b/>
        </w:rPr>
        <w:t>TANSCHE</w:t>
      </w:r>
      <w:r w:rsidR="00B621AF">
        <w:rPr>
          <w:rFonts w:ascii="Bookman Old Style" w:hAnsi="Bookman Old Style" w:cs="Times New Roman"/>
        </w:rPr>
        <w:t xml:space="preserve"> -</w:t>
      </w:r>
      <w:r w:rsidR="00B621AF" w:rsidRPr="00B26A95">
        <w:rPr>
          <w:rFonts w:ascii="Bookman Old Style" w:hAnsi="Bookman Old Style" w:cs="Times New Roman"/>
          <w:b/>
        </w:rPr>
        <w:t>RGP</w:t>
      </w:r>
      <w:r w:rsidR="00B621AF">
        <w:rPr>
          <w:rFonts w:ascii="Bookman Old Style" w:hAnsi="Bookman Old Style" w:cs="Times New Roman"/>
        </w:rPr>
        <w:t xml:space="preserve"> </w:t>
      </w:r>
      <w:r w:rsidR="00B621AF">
        <w:rPr>
          <w:rFonts w:ascii="Bookman Old Style" w:hAnsi="Bookman Old Style" w:cs="Times New Roman"/>
          <w:b/>
          <w:bCs/>
        </w:rPr>
        <w:t xml:space="preserve">Project, </w:t>
      </w:r>
      <w:proofErr w:type="spellStart"/>
      <w:r w:rsidR="00B621AF">
        <w:rPr>
          <w:rFonts w:ascii="Bookman Old Style" w:hAnsi="Bookman Old Style" w:cs="Times New Roman"/>
          <w:b/>
          <w:bCs/>
        </w:rPr>
        <w:t>Dept.of</w:t>
      </w:r>
      <w:proofErr w:type="spellEnd"/>
      <w:r w:rsidR="00B621AF">
        <w:rPr>
          <w:rFonts w:ascii="Bookman Old Style" w:hAnsi="Bookman Old Style" w:cs="Times New Roman"/>
          <w:b/>
          <w:bCs/>
        </w:rPr>
        <w:t xml:space="preserve"> Botany.</w:t>
      </w:r>
    </w:p>
    <w:p w14:paraId="29E5F4E2" w14:textId="77777777" w:rsidR="00B621AF" w:rsidRDefault="00B621AF" w:rsidP="00B621AF">
      <w:pPr>
        <w:tabs>
          <w:tab w:val="left" w:pos="8730"/>
        </w:tabs>
        <w:spacing w:after="0" w:line="240" w:lineRule="auto"/>
        <w:ind w:right="26" w:firstLine="720"/>
        <w:jc w:val="both"/>
        <w:rPr>
          <w:rFonts w:ascii="Bookman Old Style" w:hAnsi="Bookman Old Style" w:cs="Times New Roman"/>
          <w:b/>
          <w:bCs/>
        </w:rPr>
      </w:pPr>
    </w:p>
    <w:p w14:paraId="75F05665" w14:textId="2A189A3B" w:rsidR="00B621AF" w:rsidRDefault="00B621AF" w:rsidP="00B621AF">
      <w:pPr>
        <w:tabs>
          <w:tab w:val="left" w:pos="8730"/>
        </w:tabs>
        <w:spacing w:after="0" w:line="240" w:lineRule="auto"/>
        <w:ind w:right="-187"/>
        <w:jc w:val="both"/>
        <w:rPr>
          <w:rStyle w:val="Hyperlink"/>
          <w:color w:val="auto"/>
          <w:u w:val="none"/>
        </w:rPr>
      </w:pPr>
      <w:r>
        <w:rPr>
          <w:rFonts w:ascii="Bookman Old Style" w:hAnsi="Bookman Old Style" w:cs="Times New Roman"/>
          <w:bCs/>
        </w:rPr>
        <w:t xml:space="preserve">            </w:t>
      </w:r>
      <w:r w:rsidR="008F0054">
        <w:rPr>
          <w:rFonts w:ascii="Bookman Old Style" w:hAnsi="Bookman Old Style" w:cs="Times New Roman"/>
          <w:bCs/>
        </w:rPr>
        <w:t xml:space="preserve">           </w:t>
      </w: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t xml:space="preserve"> </w:t>
      </w:r>
      <w:proofErr w:type="gramStart"/>
      <w:r>
        <w:rPr>
          <w:rStyle w:val="Hyperlink"/>
          <w:rFonts w:ascii="Bookman Old Style" w:hAnsi="Bookman Old Style" w:cs="Times New Roman"/>
          <w:b/>
          <w:color w:val="auto"/>
          <w:u w:val="none"/>
        </w:rPr>
        <w:t xml:space="preserve">from  </w:t>
      </w:r>
      <w:r w:rsidR="00FE5AF2">
        <w:rPr>
          <w:rStyle w:val="Hyperlink"/>
          <w:rFonts w:ascii="Bookman Old Style" w:hAnsi="Bookman Old Style" w:cs="Times New Roman"/>
          <w:b/>
          <w:color w:val="auto"/>
          <w:u w:val="none"/>
        </w:rPr>
        <w:t>02.11</w:t>
      </w:r>
      <w:r>
        <w:rPr>
          <w:rStyle w:val="Hyperlink"/>
          <w:rFonts w:ascii="Bookman Old Style" w:hAnsi="Bookman Old Style" w:cs="Times New Roman"/>
          <w:b/>
          <w:color w:val="auto"/>
          <w:u w:val="none"/>
        </w:rPr>
        <w:t>.2021</w:t>
      </w:r>
      <w:proofErr w:type="gramEnd"/>
      <w:r>
        <w:rPr>
          <w:rStyle w:val="Hyperlink"/>
          <w:rFonts w:ascii="Bookman Old Style" w:hAnsi="Bookman Old Style" w:cs="Times New Roman"/>
          <w:b/>
          <w:color w:val="auto"/>
          <w:u w:val="none"/>
        </w:rPr>
        <w:t xml:space="preserve"> to  </w:t>
      </w:r>
      <w:r w:rsidR="00DD5AF4">
        <w:rPr>
          <w:rStyle w:val="Hyperlink"/>
          <w:rFonts w:ascii="Bookman Old Style" w:hAnsi="Bookman Old Style" w:cs="Times New Roman"/>
          <w:b/>
          <w:color w:val="auto"/>
          <w:u w:val="none"/>
        </w:rPr>
        <w:t>23</w:t>
      </w:r>
      <w:r>
        <w:rPr>
          <w:rStyle w:val="Hyperlink"/>
          <w:rFonts w:ascii="Bookman Old Style" w:hAnsi="Bookman Old Style" w:cs="Times New Roman"/>
          <w:b/>
          <w:color w:val="auto"/>
          <w:u w:val="none"/>
        </w:rPr>
        <w:t xml:space="preserve">.11.2021  . The tenders shall be submitted along with the tender cost of </w:t>
      </w:r>
      <w:proofErr w:type="spellStart"/>
      <w:r>
        <w:rPr>
          <w:rStyle w:val="Hyperlink"/>
          <w:rFonts w:ascii="Bookman Old Style" w:hAnsi="Bookman Old Style" w:cs="Times New Roman"/>
          <w:b/>
          <w:color w:val="auto"/>
          <w:u w:val="none"/>
        </w:rPr>
        <w:t>Rs</w:t>
      </w:r>
      <w:proofErr w:type="spellEnd"/>
      <w:r>
        <w:rPr>
          <w:rStyle w:val="Hyperlink"/>
          <w:rFonts w:ascii="Bookman Old Style" w:hAnsi="Bookman Old Style" w:cs="Times New Roman"/>
          <w:b/>
          <w:color w:val="auto"/>
          <w:u w:val="none"/>
        </w:rPr>
        <w:t xml:space="preserve">. 315/- and EMD of Rs.4,000/- in  the form of DD drawn in favour of the Registrar,  </w:t>
      </w:r>
      <w:proofErr w:type="spellStart"/>
      <w:r>
        <w:rPr>
          <w:rStyle w:val="Hyperlink"/>
          <w:rFonts w:ascii="Bookman Old Style" w:hAnsi="Bookman Old Style" w:cs="Times New Roman"/>
          <w:b/>
          <w:color w:val="auto"/>
          <w:u w:val="none"/>
        </w:rPr>
        <w:t>Bharathiar</w:t>
      </w:r>
      <w:proofErr w:type="spellEnd"/>
      <w:r>
        <w:rPr>
          <w:rStyle w:val="Hyperlink"/>
          <w:rFonts w:ascii="Bookman Old Style" w:hAnsi="Bookman Old Style" w:cs="Times New Roman"/>
          <w:b/>
          <w:color w:val="auto"/>
          <w:u w:val="none"/>
        </w:rPr>
        <w:t xml:space="preserve"> University payable at Coimbatore</w:t>
      </w:r>
    </w:p>
    <w:p w14:paraId="202F47CC" w14:textId="77777777" w:rsidR="00B621AF" w:rsidRDefault="00B621AF" w:rsidP="00B621AF">
      <w:pPr>
        <w:tabs>
          <w:tab w:val="left" w:pos="8730"/>
        </w:tabs>
        <w:spacing w:after="0" w:line="240" w:lineRule="auto"/>
        <w:ind w:right="-187"/>
        <w:rPr>
          <w:rFonts w:ascii="Times New Roman" w:hAnsi="Times New Roman"/>
          <w:sz w:val="24"/>
          <w:szCs w:val="24"/>
        </w:rPr>
      </w:pPr>
    </w:p>
    <w:p w14:paraId="50E20E30" w14:textId="77777777" w:rsidR="00B621AF" w:rsidRDefault="00B621AF" w:rsidP="00B621AF">
      <w:pPr>
        <w:tabs>
          <w:tab w:val="left" w:pos="8730"/>
        </w:tabs>
        <w:spacing w:after="0" w:line="240" w:lineRule="auto"/>
        <w:ind w:right="-187"/>
        <w:rPr>
          <w:rFonts w:ascii="Times New Roman" w:hAnsi="Times New Roman" w:cs="Times New Roman"/>
          <w:sz w:val="24"/>
          <w:szCs w:val="24"/>
        </w:rPr>
      </w:pPr>
    </w:p>
    <w:p w14:paraId="0B47204E" w14:textId="77777777" w:rsidR="00B621AF" w:rsidRDefault="00B621AF" w:rsidP="00B621AF">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
    <w:p w14:paraId="42AF1425" w14:textId="77777777" w:rsidR="00B621AF" w:rsidRDefault="00B621AF" w:rsidP="00B621AF">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REGISTRAR i/c</w:t>
      </w:r>
    </w:p>
    <w:p w14:paraId="51A4B80A" w14:textId="77777777" w:rsidR="00B621AF" w:rsidRDefault="00B621AF" w:rsidP="00B621AF">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BHARATHIAR  UNIVERSITY</w:t>
      </w:r>
      <w:proofErr w:type="gramEnd"/>
    </w:p>
    <w:p w14:paraId="71635A1B" w14:textId="51A46ED1" w:rsidR="00B621AF" w:rsidRDefault="00B621AF" w:rsidP="00B621AF">
      <w:pPr>
        <w:tabs>
          <w:tab w:val="left" w:pos="87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B84AF2E" w14:textId="77777777" w:rsidR="00B621AF" w:rsidRDefault="00B621AF" w:rsidP="00B621AF">
      <w:pPr>
        <w:tabs>
          <w:tab w:val="left" w:pos="8730"/>
        </w:tabs>
        <w:spacing w:after="0" w:line="240" w:lineRule="auto"/>
        <w:rPr>
          <w:rFonts w:ascii="Times New Roman" w:hAnsi="Times New Roman" w:cs="Times New Roman"/>
          <w:b/>
          <w:sz w:val="24"/>
          <w:szCs w:val="24"/>
        </w:rPr>
      </w:pPr>
    </w:p>
    <w:p w14:paraId="7C412471" w14:textId="77777777" w:rsidR="00B621AF" w:rsidRDefault="00B621AF" w:rsidP="00B621AF">
      <w:pPr>
        <w:tabs>
          <w:tab w:val="left" w:pos="8730"/>
        </w:tabs>
        <w:spacing w:after="0" w:line="240" w:lineRule="auto"/>
        <w:jc w:val="center"/>
        <w:rPr>
          <w:rFonts w:ascii="Times New Roman" w:hAnsi="Times New Roman" w:cs="Times New Roman"/>
          <w:b/>
          <w:sz w:val="24"/>
          <w:szCs w:val="24"/>
        </w:rPr>
      </w:pPr>
    </w:p>
    <w:p w14:paraId="6A1FEDBF" w14:textId="77777777" w:rsidR="00B621AF" w:rsidRDefault="00B621AF" w:rsidP="00B621AF">
      <w:pPr>
        <w:tabs>
          <w:tab w:val="left" w:pos="8730"/>
        </w:tabs>
        <w:spacing w:after="0" w:line="240" w:lineRule="auto"/>
        <w:jc w:val="center"/>
        <w:rPr>
          <w:rFonts w:ascii="Times New Roman" w:hAnsi="Times New Roman" w:cs="Times New Roman"/>
          <w:b/>
          <w:sz w:val="24"/>
          <w:szCs w:val="24"/>
        </w:rPr>
      </w:pPr>
    </w:p>
    <w:p w14:paraId="65F0AB66" w14:textId="77777777" w:rsidR="00B621AF" w:rsidRDefault="00B621AF" w:rsidP="00B621AF">
      <w:pPr>
        <w:tabs>
          <w:tab w:val="left" w:pos="8730"/>
        </w:tabs>
        <w:spacing w:after="0" w:line="240" w:lineRule="auto"/>
        <w:jc w:val="center"/>
        <w:rPr>
          <w:rFonts w:ascii="Times New Roman" w:hAnsi="Times New Roman" w:cs="Times New Roman"/>
          <w:b/>
          <w:sz w:val="24"/>
          <w:szCs w:val="24"/>
          <w:u w:val="single"/>
        </w:rPr>
      </w:pPr>
    </w:p>
    <w:p w14:paraId="5CEC614A" w14:textId="77777777" w:rsidR="00B621AF" w:rsidRDefault="00B621AF" w:rsidP="00B621AF">
      <w:pPr>
        <w:tabs>
          <w:tab w:val="left" w:pos="8730"/>
        </w:tabs>
        <w:spacing w:after="0" w:line="240" w:lineRule="auto"/>
        <w:jc w:val="center"/>
        <w:rPr>
          <w:rFonts w:ascii="Times New Roman" w:hAnsi="Times New Roman" w:cs="Times New Roman"/>
          <w:b/>
          <w:sz w:val="24"/>
          <w:szCs w:val="24"/>
          <w:u w:val="single"/>
        </w:rPr>
      </w:pPr>
    </w:p>
    <w:p w14:paraId="735D29AC" w14:textId="77777777" w:rsidR="00B621AF" w:rsidRDefault="00B621AF" w:rsidP="00B621AF">
      <w:pPr>
        <w:tabs>
          <w:tab w:val="left" w:pos="8730"/>
        </w:tabs>
        <w:spacing w:after="0" w:line="240" w:lineRule="auto"/>
        <w:jc w:val="center"/>
        <w:rPr>
          <w:rFonts w:ascii="Times New Roman" w:hAnsi="Times New Roman" w:cs="Times New Roman"/>
          <w:b/>
          <w:sz w:val="24"/>
          <w:szCs w:val="24"/>
          <w:u w:val="single"/>
        </w:rPr>
      </w:pPr>
    </w:p>
    <w:p w14:paraId="5814AADC" w14:textId="77777777" w:rsidR="00B621AF" w:rsidRDefault="00B621AF" w:rsidP="00B621AF">
      <w:pPr>
        <w:tabs>
          <w:tab w:val="left" w:pos="8730"/>
        </w:tabs>
        <w:spacing w:after="0" w:line="240" w:lineRule="auto"/>
        <w:jc w:val="center"/>
        <w:rPr>
          <w:rFonts w:ascii="Times New Roman" w:hAnsi="Times New Roman" w:cs="Times New Roman"/>
          <w:b/>
          <w:sz w:val="24"/>
          <w:szCs w:val="24"/>
          <w:u w:val="single"/>
        </w:rPr>
      </w:pPr>
    </w:p>
    <w:p w14:paraId="2BEBB209" w14:textId="77777777" w:rsidR="00B621AF" w:rsidRDefault="00B621AF" w:rsidP="00B621AF">
      <w:pPr>
        <w:tabs>
          <w:tab w:val="left" w:pos="8730"/>
        </w:tabs>
        <w:spacing w:after="0" w:line="240" w:lineRule="auto"/>
        <w:jc w:val="center"/>
        <w:rPr>
          <w:rFonts w:ascii="Times New Roman" w:hAnsi="Times New Roman" w:cs="Times New Roman"/>
          <w:b/>
          <w:sz w:val="24"/>
          <w:szCs w:val="24"/>
          <w:u w:val="single"/>
        </w:rPr>
      </w:pPr>
    </w:p>
    <w:p w14:paraId="0C19BD44" w14:textId="77777777" w:rsidR="00B621AF" w:rsidRDefault="00B621AF" w:rsidP="00B621AF">
      <w:pPr>
        <w:tabs>
          <w:tab w:val="left" w:pos="8730"/>
        </w:tabs>
        <w:spacing w:after="0" w:line="240" w:lineRule="auto"/>
        <w:jc w:val="center"/>
        <w:rPr>
          <w:rFonts w:ascii="Times New Roman" w:hAnsi="Times New Roman" w:cs="Times New Roman"/>
          <w:b/>
          <w:sz w:val="24"/>
          <w:szCs w:val="24"/>
          <w:u w:val="single"/>
        </w:rPr>
      </w:pPr>
    </w:p>
    <w:p w14:paraId="527EA3CE" w14:textId="77777777" w:rsidR="00B621AF" w:rsidRDefault="00B621AF" w:rsidP="00B621AF">
      <w:pPr>
        <w:tabs>
          <w:tab w:val="left" w:pos="8730"/>
        </w:tabs>
        <w:spacing w:after="0" w:line="240" w:lineRule="auto"/>
        <w:jc w:val="center"/>
        <w:rPr>
          <w:rFonts w:ascii="Times New Roman" w:hAnsi="Times New Roman" w:cs="Times New Roman"/>
          <w:b/>
          <w:sz w:val="24"/>
          <w:szCs w:val="24"/>
          <w:u w:val="single"/>
        </w:rPr>
      </w:pPr>
    </w:p>
    <w:p w14:paraId="5F5F0853" w14:textId="77777777" w:rsidR="00B621AF" w:rsidRDefault="00B621AF" w:rsidP="00B621AF">
      <w:pPr>
        <w:tabs>
          <w:tab w:val="left" w:pos="8730"/>
        </w:tabs>
        <w:spacing w:after="0" w:line="240" w:lineRule="auto"/>
        <w:jc w:val="center"/>
        <w:rPr>
          <w:rFonts w:ascii="Times New Roman" w:hAnsi="Times New Roman" w:cs="Times New Roman"/>
          <w:b/>
          <w:sz w:val="24"/>
          <w:szCs w:val="24"/>
          <w:u w:val="single"/>
        </w:rPr>
      </w:pPr>
    </w:p>
    <w:p w14:paraId="5BCF46F8" w14:textId="77777777" w:rsidR="00B621AF" w:rsidRDefault="00B621AF" w:rsidP="00B621AF">
      <w:pPr>
        <w:tabs>
          <w:tab w:val="left" w:pos="8730"/>
        </w:tabs>
        <w:spacing w:after="0" w:line="240" w:lineRule="auto"/>
        <w:rPr>
          <w:rFonts w:ascii="Times New Roman" w:hAnsi="Times New Roman" w:cs="Times New Roman"/>
          <w:b/>
          <w:sz w:val="24"/>
          <w:szCs w:val="24"/>
        </w:rPr>
      </w:pPr>
    </w:p>
    <w:p w14:paraId="39E28ABC"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42F124B0"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38195E56"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4044E062"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2D60F2F5"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7B55754C"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1881CBB7"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4670DC8F"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72CA32D0"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520C3FBC" w14:textId="77777777" w:rsidR="00B621AF" w:rsidRDefault="00B621AF" w:rsidP="00B621AF">
      <w:pPr>
        <w:tabs>
          <w:tab w:val="left" w:pos="8730"/>
        </w:tabs>
        <w:spacing w:after="0" w:line="240" w:lineRule="auto"/>
        <w:rPr>
          <w:rFonts w:ascii="Times New Roman" w:hAnsi="Times New Roman" w:cs="Times New Roman"/>
          <w:b/>
          <w:sz w:val="24"/>
          <w:szCs w:val="24"/>
          <w:u w:val="single"/>
        </w:rPr>
      </w:pPr>
    </w:p>
    <w:p w14:paraId="3AF5F7F9" w14:textId="77777777" w:rsidR="00B621AF" w:rsidRDefault="00B621AF" w:rsidP="00B621AF">
      <w:pPr>
        <w:tabs>
          <w:tab w:val="left" w:pos="8730"/>
        </w:tabs>
        <w:spacing w:after="0" w:line="240" w:lineRule="auto"/>
        <w:jc w:val="center"/>
        <w:rPr>
          <w:rFonts w:ascii="Times New Roman" w:hAnsi="Times New Roman" w:cs="Times New Roman"/>
          <w:b/>
          <w:sz w:val="24"/>
          <w:szCs w:val="24"/>
          <w:u w:val="single"/>
        </w:rPr>
      </w:pPr>
    </w:p>
    <w:p w14:paraId="1A528918"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2C4E9BEF"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27D5B2DE"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2BDABCD8"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5D1E01E0"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61EEB9CE"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219EF48C"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45153CA5"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37DB0D04"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30A698D4" w14:textId="77777777" w:rsidR="00F8016C" w:rsidRDefault="00F8016C" w:rsidP="00B621AF">
      <w:pPr>
        <w:tabs>
          <w:tab w:val="left" w:pos="8730"/>
        </w:tabs>
        <w:spacing w:after="0" w:line="240" w:lineRule="auto"/>
        <w:jc w:val="center"/>
        <w:rPr>
          <w:rFonts w:ascii="Times New Roman" w:hAnsi="Times New Roman" w:cs="Times New Roman"/>
          <w:b/>
          <w:sz w:val="24"/>
          <w:szCs w:val="24"/>
          <w:u w:val="single"/>
        </w:rPr>
      </w:pPr>
    </w:p>
    <w:p w14:paraId="0936DBC9" w14:textId="698F11B1" w:rsidR="00B621AF" w:rsidRDefault="00B621AF" w:rsidP="00B621AF">
      <w:pPr>
        <w:tabs>
          <w:tab w:val="left" w:pos="873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189A56B5" w14:textId="77777777" w:rsidR="00B621AF" w:rsidRDefault="00B621AF" w:rsidP="00B621AF">
      <w:pPr>
        <w:tabs>
          <w:tab w:val="left" w:pos="8730"/>
        </w:tabs>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73FD296E" w14:textId="77777777" w:rsidR="00B621AF" w:rsidRDefault="00B621AF" w:rsidP="00B621AF">
      <w:pPr>
        <w:tabs>
          <w:tab w:val="left" w:pos="8730"/>
        </w:tabs>
        <w:spacing w:after="0" w:line="240" w:lineRule="auto"/>
        <w:ind w:firstLine="720"/>
        <w:jc w:val="center"/>
        <w:rPr>
          <w:rFonts w:ascii="Times New Roman" w:hAnsi="Times New Roman" w:cs="Times New Roman"/>
          <w:b/>
          <w:sz w:val="24"/>
          <w:szCs w:val="24"/>
          <w:u w:val="single"/>
        </w:rPr>
      </w:pPr>
    </w:p>
    <w:p w14:paraId="522B4C55" w14:textId="77777777" w:rsidR="00B621AF" w:rsidRPr="004120C9" w:rsidRDefault="00B621AF" w:rsidP="00B621AF">
      <w:pPr>
        <w:pStyle w:val="ListParagraph"/>
        <w:numPr>
          <w:ilvl w:val="0"/>
          <w:numId w:val="1"/>
        </w:numPr>
        <w:tabs>
          <w:tab w:val="left" w:pos="8730"/>
        </w:tabs>
        <w:spacing w:after="0" w:line="240" w:lineRule="auto"/>
        <w:ind w:right="-900"/>
        <w:jc w:val="both"/>
        <w:rPr>
          <w:rFonts w:ascii="Times New Roman" w:hAnsi="Times New Roman" w:cs="Times New Roman"/>
          <w:b/>
          <w:sz w:val="24"/>
          <w:szCs w:val="24"/>
        </w:rPr>
      </w:pPr>
      <w:r w:rsidRPr="004120C9">
        <w:rPr>
          <w:rFonts w:ascii="Times New Roman" w:hAnsi="Times New Roman" w:cs="Times New Roman"/>
          <w:sz w:val="24"/>
          <w:szCs w:val="24"/>
        </w:rPr>
        <w:t xml:space="preserve">Sealed Tenders will be received by the </w:t>
      </w:r>
      <w:r w:rsidRPr="004120C9">
        <w:rPr>
          <w:rFonts w:ascii="Times New Roman" w:hAnsi="Times New Roman" w:cs="Times New Roman"/>
          <w:b/>
          <w:sz w:val="24"/>
          <w:szCs w:val="24"/>
        </w:rPr>
        <w:t xml:space="preserve">Registrar, </w:t>
      </w:r>
      <w:proofErr w:type="spellStart"/>
      <w:r w:rsidRPr="004120C9">
        <w:rPr>
          <w:rFonts w:ascii="Times New Roman" w:hAnsi="Times New Roman" w:cs="Times New Roman"/>
          <w:b/>
          <w:sz w:val="24"/>
          <w:szCs w:val="24"/>
        </w:rPr>
        <w:t>Bharathiar</w:t>
      </w:r>
      <w:proofErr w:type="spellEnd"/>
      <w:r w:rsidRPr="004120C9">
        <w:rPr>
          <w:rFonts w:ascii="Times New Roman" w:hAnsi="Times New Roman" w:cs="Times New Roman"/>
          <w:b/>
          <w:sz w:val="24"/>
          <w:szCs w:val="24"/>
        </w:rPr>
        <w:t xml:space="preserve"> University from the reputed  firm </w:t>
      </w:r>
      <w:r w:rsidRPr="004120C9">
        <w:rPr>
          <w:rFonts w:ascii="Times New Roman" w:hAnsi="Times New Roman" w:cs="Times New Roman"/>
          <w:sz w:val="24"/>
          <w:szCs w:val="24"/>
        </w:rPr>
        <w:t xml:space="preserve">up to </w:t>
      </w:r>
      <w:r w:rsidRPr="004120C9">
        <w:rPr>
          <w:rFonts w:ascii="Times New Roman" w:hAnsi="Times New Roman" w:cs="Times New Roman"/>
          <w:b/>
          <w:sz w:val="24"/>
          <w:szCs w:val="24"/>
        </w:rPr>
        <w:t xml:space="preserve">3.00 p.m. on  </w:t>
      </w:r>
      <w:r w:rsidR="00BA0293">
        <w:rPr>
          <w:rFonts w:ascii="Times New Roman" w:hAnsi="Times New Roman" w:cs="Times New Roman"/>
          <w:b/>
          <w:sz w:val="24"/>
          <w:szCs w:val="24"/>
        </w:rPr>
        <w:t>23</w:t>
      </w:r>
      <w:r w:rsidRPr="004120C9">
        <w:rPr>
          <w:rFonts w:ascii="Bookman Old Style" w:hAnsi="Bookman Old Style" w:cs="Times New Roman"/>
          <w:b/>
        </w:rPr>
        <w:t>.11.2021</w:t>
      </w:r>
      <w:r w:rsidRPr="004120C9">
        <w:rPr>
          <w:rFonts w:ascii="Bookman Old Style" w:hAnsi="Bookman Old Style" w:cs="Times New Roman"/>
        </w:rPr>
        <w:t xml:space="preserve"> </w:t>
      </w:r>
      <w:r w:rsidRPr="004120C9">
        <w:rPr>
          <w:rFonts w:ascii="Times New Roman" w:hAnsi="Times New Roman" w:cs="Times New Roman"/>
          <w:sz w:val="24"/>
          <w:szCs w:val="24"/>
        </w:rPr>
        <w:t xml:space="preserve">for the </w:t>
      </w:r>
      <w:r w:rsidRPr="004120C9">
        <w:rPr>
          <w:rFonts w:ascii="Times New Roman" w:hAnsi="Times New Roman" w:cs="Times New Roman"/>
          <w:b/>
          <w:sz w:val="24"/>
          <w:szCs w:val="24"/>
        </w:rPr>
        <w:t xml:space="preserve">supply of </w:t>
      </w:r>
      <w:r w:rsidRPr="008A6D4F">
        <w:rPr>
          <w:rFonts w:ascii="Bookman Old Style" w:hAnsi="Bookman Old Style" w:cs="Times New Roman"/>
          <w:b/>
        </w:rPr>
        <w:t>Gel</w:t>
      </w:r>
      <w:r>
        <w:rPr>
          <w:rFonts w:ascii="Bookman Old Style" w:hAnsi="Bookman Old Style" w:cs="Times New Roman"/>
        </w:rPr>
        <w:t xml:space="preserve"> </w:t>
      </w:r>
      <w:r w:rsidRPr="008A6D4F">
        <w:rPr>
          <w:rFonts w:ascii="Bookman Old Style" w:hAnsi="Bookman Old Style" w:cs="Times New Roman"/>
          <w:b/>
        </w:rPr>
        <w:t>Documentation</w:t>
      </w:r>
      <w:r w:rsidRPr="004120C9">
        <w:rPr>
          <w:rFonts w:ascii="Bookman Old Style" w:hAnsi="Bookman Old Style" w:cs="Times New Roman"/>
        </w:rPr>
        <w:t xml:space="preserve"> for the </w:t>
      </w:r>
      <w:r w:rsidRPr="004120C9">
        <w:rPr>
          <w:rFonts w:ascii="Bookman Old Style" w:hAnsi="Bookman Old Style" w:cs="Times New Roman"/>
          <w:b/>
        </w:rPr>
        <w:t>TANSCHE</w:t>
      </w:r>
      <w:r w:rsidRPr="004120C9">
        <w:rPr>
          <w:rFonts w:ascii="Bookman Old Style" w:hAnsi="Bookman Old Style" w:cs="Times New Roman"/>
        </w:rPr>
        <w:t>-</w:t>
      </w:r>
      <w:r w:rsidRPr="004120C9">
        <w:rPr>
          <w:rFonts w:ascii="Bookman Old Style" w:hAnsi="Bookman Old Style" w:cs="Times New Roman"/>
          <w:b/>
        </w:rPr>
        <w:t>RGP</w:t>
      </w:r>
      <w:r w:rsidRPr="004120C9">
        <w:rPr>
          <w:rFonts w:ascii="Bookman Old Style" w:hAnsi="Bookman Old Style" w:cs="Times New Roman"/>
        </w:rPr>
        <w:t xml:space="preserve"> </w:t>
      </w:r>
      <w:r w:rsidRPr="004120C9">
        <w:rPr>
          <w:rFonts w:ascii="Bookman Old Style" w:hAnsi="Bookman Old Style" w:cs="Times New Roman"/>
          <w:b/>
          <w:bCs/>
        </w:rPr>
        <w:t xml:space="preserve">Project, </w:t>
      </w:r>
      <w:proofErr w:type="spellStart"/>
      <w:r w:rsidRPr="004120C9">
        <w:rPr>
          <w:rFonts w:ascii="Bookman Old Style" w:hAnsi="Bookman Old Style" w:cs="Times New Roman"/>
          <w:b/>
          <w:bCs/>
        </w:rPr>
        <w:t>Dept.of</w:t>
      </w:r>
      <w:proofErr w:type="spellEnd"/>
      <w:r w:rsidRPr="004120C9">
        <w:rPr>
          <w:rFonts w:ascii="Bookman Old Style" w:hAnsi="Bookman Old Style" w:cs="Times New Roman"/>
          <w:b/>
          <w:bCs/>
        </w:rPr>
        <w:t xml:space="preserve"> Botany </w:t>
      </w:r>
      <w:r w:rsidRPr="004120C9">
        <w:rPr>
          <w:rFonts w:ascii="Times New Roman" w:hAnsi="Times New Roman" w:cs="Times New Roman"/>
          <w:b/>
          <w:sz w:val="24"/>
          <w:szCs w:val="24"/>
        </w:rPr>
        <w:t xml:space="preserve">as  specified in the schedule </w:t>
      </w:r>
    </w:p>
    <w:p w14:paraId="621C3DF5" w14:textId="77777777" w:rsidR="00B621AF" w:rsidRDefault="00B621AF" w:rsidP="00B621AF">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w:t>
      </w:r>
      <w:proofErr w:type="gramStart"/>
      <w:r>
        <w:rPr>
          <w:rFonts w:ascii="Times New Roman" w:hAnsi="Times New Roman" w:cs="Times New Roman"/>
          <w:sz w:val="24"/>
          <w:szCs w:val="24"/>
        </w:rPr>
        <w:t>in  sealed</w:t>
      </w:r>
      <w:proofErr w:type="gramEnd"/>
      <w:r>
        <w:rPr>
          <w:rFonts w:ascii="Times New Roman" w:hAnsi="Times New Roman" w:cs="Times New Roman"/>
          <w:sz w:val="24"/>
          <w:szCs w:val="24"/>
        </w:rPr>
        <w:t xml:space="preserve"> covers by Registered post/ or in person. Tenders received in ordinary covers </w:t>
      </w:r>
      <w:proofErr w:type="gramStart"/>
      <w:r>
        <w:rPr>
          <w:rFonts w:ascii="Times New Roman" w:hAnsi="Times New Roman" w:cs="Times New Roman"/>
          <w:sz w:val="24"/>
          <w:szCs w:val="24"/>
        </w:rPr>
        <w:t>without  seal</w:t>
      </w:r>
      <w:proofErr w:type="gramEnd"/>
      <w:r>
        <w:rPr>
          <w:rFonts w:ascii="Times New Roman" w:hAnsi="Times New Roman" w:cs="Times New Roman"/>
          <w:sz w:val="24"/>
          <w:szCs w:val="24"/>
        </w:rPr>
        <w:t xml:space="preserve"> will not be considered.</w:t>
      </w:r>
    </w:p>
    <w:p w14:paraId="7081BB1D" w14:textId="77777777" w:rsidR="00B621AF" w:rsidRDefault="00B621AF" w:rsidP="00B621AF">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as “Tender for the  supply of  </w:t>
      </w:r>
      <w:r w:rsidRPr="008A6D4F">
        <w:rPr>
          <w:rFonts w:ascii="Bookman Old Style" w:hAnsi="Bookman Old Style" w:cs="Times New Roman"/>
          <w:b/>
        </w:rPr>
        <w:t>Gel</w:t>
      </w:r>
      <w:r>
        <w:rPr>
          <w:rFonts w:ascii="Bookman Old Style" w:hAnsi="Bookman Old Style" w:cs="Times New Roman"/>
        </w:rPr>
        <w:t xml:space="preserve"> </w:t>
      </w:r>
      <w:r w:rsidRPr="008A6D4F">
        <w:rPr>
          <w:rFonts w:ascii="Bookman Old Style" w:hAnsi="Bookman Old Style" w:cs="Times New Roman"/>
          <w:b/>
        </w:rPr>
        <w:t>Documentation</w:t>
      </w:r>
      <w:r>
        <w:rPr>
          <w:rFonts w:ascii="Times New Roman" w:hAnsi="Times New Roman" w:cs="Times New Roman"/>
          <w:spacing w:val="1"/>
          <w:w w:val="115"/>
        </w:rPr>
        <w:t>,</w:t>
      </w:r>
      <w:r>
        <w:rPr>
          <w:rFonts w:ascii="Times New Roman" w:hAnsi="Times New Roman" w:cs="Times New Roman"/>
          <w:b/>
          <w:sz w:val="24"/>
          <w:szCs w:val="24"/>
        </w:rPr>
        <w:t xml:space="preserve"> </w:t>
      </w:r>
      <w:r w:rsidRPr="00192D33">
        <w:rPr>
          <w:rFonts w:ascii="Bookman Old Style" w:hAnsi="Bookman Old Style" w:cs="Times New Roman"/>
          <w:b/>
        </w:rPr>
        <w:t>TANSCHE</w:t>
      </w:r>
      <w:r>
        <w:rPr>
          <w:rFonts w:ascii="Bookman Old Style" w:hAnsi="Bookman Old Style" w:cs="Times New Roman"/>
        </w:rPr>
        <w:t>-</w:t>
      </w:r>
      <w:r w:rsidRPr="009B573C">
        <w:rPr>
          <w:rFonts w:ascii="Bookman Old Style" w:hAnsi="Bookman Old Style" w:cs="Times New Roman"/>
          <w:b/>
        </w:rPr>
        <w:t>RGP</w:t>
      </w:r>
      <w:r>
        <w:rPr>
          <w:rFonts w:ascii="Bookman Old Style" w:hAnsi="Bookman Old Style" w:cs="Times New Roman"/>
        </w:rPr>
        <w:t xml:space="preserv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w:t>
      </w:r>
      <w:r>
        <w:rPr>
          <w:rFonts w:ascii="Times New Roman" w:hAnsi="Times New Roman" w:cs="Times New Roman"/>
          <w:b/>
          <w:sz w:val="24"/>
          <w:szCs w:val="24"/>
        </w:rPr>
        <w:t xml:space="preserve"> Due on </w:t>
      </w:r>
      <w:r w:rsidR="00BA0293">
        <w:rPr>
          <w:rFonts w:ascii="Times New Roman" w:hAnsi="Times New Roman" w:cs="Times New Roman"/>
          <w:b/>
          <w:sz w:val="24"/>
          <w:szCs w:val="24"/>
        </w:rPr>
        <w:t>23</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Times New Roman" w:hAnsi="Times New Roman" w:cs="Times New Roman"/>
          <w:sz w:val="24"/>
          <w:szCs w:val="24"/>
        </w:rPr>
        <w:t xml:space="preserve">. The covers received without such superscription will be rejected summarily. </w:t>
      </w:r>
    </w:p>
    <w:p w14:paraId="3BF442F1"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Tender  shall</w:t>
      </w:r>
      <w:proofErr w:type="gramEnd"/>
      <w:r>
        <w:rPr>
          <w:rFonts w:ascii="Times New Roman" w:hAnsi="Times New Roman" w:cs="Times New Roman"/>
          <w:sz w:val="24"/>
          <w:szCs w:val="24"/>
        </w:rPr>
        <w:t xml:space="preserve"> be accompanied with the</w:t>
      </w:r>
      <w:r>
        <w:rPr>
          <w:rFonts w:ascii="Times New Roman" w:hAnsi="Times New Roman" w:cs="Times New Roman"/>
          <w:b/>
          <w:sz w:val="24"/>
          <w:szCs w:val="24"/>
        </w:rPr>
        <w:t xml:space="preserve"> requisite tender cost of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315/- and EMD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r w:rsidRPr="00036CBE">
        <w:rPr>
          <w:rStyle w:val="Hyperlink"/>
          <w:rFonts w:ascii="Bookman Old Style" w:hAnsi="Bookman Old Style" w:cs="Times New Roman"/>
          <w:b/>
          <w:color w:val="auto"/>
          <w:u w:val="none"/>
        </w:rPr>
        <w:t xml:space="preserve"> </w:t>
      </w:r>
      <w:r>
        <w:rPr>
          <w:rStyle w:val="Hyperlink"/>
          <w:rFonts w:ascii="Bookman Old Style" w:hAnsi="Bookman Old Style" w:cs="Times New Roman"/>
          <w:b/>
          <w:color w:val="auto"/>
          <w:u w:val="none"/>
        </w:rPr>
        <w:t xml:space="preserve"> 4,000</w:t>
      </w:r>
      <w:r>
        <w:rPr>
          <w:rFonts w:ascii="Times New Roman" w:hAnsi="Times New Roman" w:cs="Times New Roman"/>
          <w:b/>
          <w:sz w:val="24"/>
          <w:szCs w:val="24"/>
        </w:rPr>
        <w:t xml:space="preserve">/-    in the form </w:t>
      </w:r>
      <w:proofErr w:type="gramStart"/>
      <w:r>
        <w:rPr>
          <w:rFonts w:ascii="Times New Roman" w:hAnsi="Times New Roman" w:cs="Times New Roman"/>
          <w:b/>
          <w:sz w:val="24"/>
          <w:szCs w:val="24"/>
        </w:rPr>
        <w:t>of  DD</w:t>
      </w:r>
      <w:proofErr w:type="gramEnd"/>
      <w:r>
        <w:rPr>
          <w:rFonts w:ascii="Times New Roman" w:hAnsi="Times New Roman" w:cs="Times New Roman"/>
          <w:b/>
          <w:sz w:val="24"/>
          <w:szCs w:val="24"/>
        </w:rPr>
        <w:t xml:space="preserve"> drawn in one of the </w:t>
      </w:r>
      <w:proofErr w:type="spellStart"/>
      <w:r>
        <w:rPr>
          <w:rFonts w:ascii="Times New Roman" w:hAnsi="Times New Roman" w:cs="Times New Roman"/>
          <w:b/>
          <w:sz w:val="24"/>
          <w:szCs w:val="24"/>
          <w:u w:val="single"/>
        </w:rPr>
        <w:t>Nationalised</w:t>
      </w:r>
      <w:proofErr w:type="spellEnd"/>
      <w:r>
        <w:rPr>
          <w:rFonts w:ascii="Times New Roman" w:hAnsi="Times New Roman" w:cs="Times New Roman"/>
          <w:b/>
          <w:sz w:val="24"/>
          <w:szCs w:val="24"/>
          <w:u w:val="single"/>
        </w:rPr>
        <w:t xml:space="preserve">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Cheques</w:t>
      </w:r>
      <w:proofErr w:type="spellEnd"/>
      <w:r>
        <w:rPr>
          <w:rFonts w:ascii="Times New Roman" w:hAnsi="Times New Roman" w:cs="Times New Roman"/>
          <w:b/>
          <w:sz w:val="24"/>
          <w:szCs w:val="24"/>
        </w:rPr>
        <w:t xml:space="preserve"> and Bank  Guarantee will not be accepted</w:t>
      </w:r>
    </w:p>
    <w:p w14:paraId="24B8F7B0"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6702D022" w14:textId="77777777" w:rsidR="00B621AF" w:rsidRPr="00DB274C"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rPr>
      </w:pPr>
      <w:r>
        <w:rPr>
          <w:rFonts w:ascii="Times New Roman" w:hAnsi="Times New Roman" w:cs="Times New Roman"/>
          <w:b/>
        </w:rPr>
        <w:t xml:space="preserve">The </w:t>
      </w:r>
      <w:proofErr w:type="gramStart"/>
      <w:r>
        <w:rPr>
          <w:rFonts w:ascii="Times New Roman" w:hAnsi="Times New Roman" w:cs="Times New Roman"/>
          <w:b/>
        </w:rPr>
        <w:t>tenders  will</w:t>
      </w:r>
      <w:proofErr w:type="gramEnd"/>
      <w:r>
        <w:rPr>
          <w:rFonts w:ascii="Times New Roman" w:hAnsi="Times New Roman" w:cs="Times New Roman"/>
          <w:b/>
        </w:rPr>
        <w:t xml:space="preserve"> be opened on  </w:t>
      </w:r>
      <w:r w:rsidR="00BA0293">
        <w:rPr>
          <w:rFonts w:ascii="Times New Roman" w:hAnsi="Times New Roman" w:cs="Times New Roman"/>
          <w:b/>
        </w:rPr>
        <w:t>23</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w:t>
      </w:r>
      <w:r w:rsidRPr="00DB274C">
        <w:rPr>
          <w:rFonts w:ascii="Times New Roman" w:hAnsi="Times New Roman" w:cs="Times New Roman"/>
          <w:b/>
        </w:rPr>
        <w:t xml:space="preserve">at 4.00 p.m. by the Registrar or his/her nominee in the  presence of the tenderers </w:t>
      </w:r>
      <w:r w:rsidRPr="00DB274C">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DB274C">
        <w:rPr>
          <w:rFonts w:ascii="Times New Roman" w:hAnsi="Times New Roman" w:cs="Times New Roman"/>
          <w:b/>
        </w:rPr>
        <w:t>a letter of authorization</w:t>
      </w:r>
      <w:r w:rsidRPr="00DB274C">
        <w:rPr>
          <w:rFonts w:ascii="Times New Roman" w:hAnsi="Times New Roman" w:cs="Times New Roman"/>
        </w:rPr>
        <w:t xml:space="preserve"> from the tendering firms, which they represent to identify their </w:t>
      </w:r>
      <w:proofErr w:type="spellStart"/>
      <w:r w:rsidRPr="00DB274C">
        <w:rPr>
          <w:rFonts w:ascii="Times New Roman" w:hAnsi="Times New Roman" w:cs="Times New Roman"/>
        </w:rPr>
        <w:t>bonafied</w:t>
      </w:r>
      <w:proofErr w:type="spellEnd"/>
    </w:p>
    <w:p w14:paraId="71F7A734" w14:textId="77777777" w:rsidR="00B621AF" w:rsidRPr="007E44E5" w:rsidRDefault="00B621AF" w:rsidP="00B621AF">
      <w:pPr>
        <w:tabs>
          <w:tab w:val="left" w:pos="8730"/>
        </w:tabs>
        <w:spacing w:after="0" w:line="240" w:lineRule="auto"/>
        <w:ind w:right="-900"/>
        <w:jc w:val="both"/>
        <w:rPr>
          <w:rFonts w:ascii="Times New Roman" w:hAnsi="Times New Roman" w:cs="Times New Roman"/>
        </w:rPr>
      </w:pPr>
    </w:p>
    <w:p w14:paraId="44D66396" w14:textId="77777777" w:rsidR="00B621AF" w:rsidRDefault="00B621AF" w:rsidP="00B621AF">
      <w:pPr>
        <w:tabs>
          <w:tab w:val="left" w:pos="8730"/>
        </w:tabs>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 xml:space="preserve">If the tenderers are unable to participate at the time of tender opening kindly be informed to </w:t>
      </w:r>
      <w:r>
        <w:rPr>
          <w:rFonts w:ascii="Times New Roman" w:hAnsi="Times New Roman" w:cs="Times New Roman"/>
          <w:sz w:val="24"/>
          <w:szCs w:val="24"/>
        </w:rPr>
        <w:t xml:space="preserve">               </w:t>
      </w:r>
    </w:p>
    <w:p w14:paraId="6FB74855" w14:textId="77777777" w:rsidR="00B621AF" w:rsidRPr="001736F6" w:rsidRDefault="00B621AF" w:rsidP="00B621AF">
      <w:pPr>
        <w:tabs>
          <w:tab w:val="left" w:pos="8730"/>
        </w:tabs>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566C8">
        <w:rPr>
          <w:rFonts w:ascii="Times New Roman" w:hAnsi="Times New Roman" w:cs="Times New Roman"/>
          <w:sz w:val="24"/>
          <w:szCs w:val="24"/>
        </w:rPr>
        <w:t>the  Registrar</w:t>
      </w:r>
      <w:proofErr w:type="gramEnd"/>
      <w:r w:rsidRPr="004566C8">
        <w:rPr>
          <w:rFonts w:ascii="Times New Roman" w:hAnsi="Times New Roman" w:cs="Times New Roman"/>
          <w:sz w:val="24"/>
          <w:szCs w:val="24"/>
        </w:rPr>
        <w:t xml:space="preserve">  through mail  </w:t>
      </w:r>
      <w:hyperlink r:id="rId6" w:history="1">
        <w:r w:rsidRPr="00F375D1">
          <w:rPr>
            <w:rStyle w:val="Hyperlink"/>
            <w:rFonts w:ascii="Times New Roman" w:hAnsi="Times New Roman" w:cs="Times New Roman"/>
            <w:b/>
            <w:bCs/>
            <w:sz w:val="24"/>
            <w:szCs w:val="24"/>
          </w:rPr>
          <w:t>purchasesection4@gmail.com</w:t>
        </w:r>
      </w:hyperlink>
    </w:p>
    <w:p w14:paraId="655ED2B9" w14:textId="77777777" w:rsidR="00B621AF" w:rsidRPr="004566C8" w:rsidRDefault="00B621AF" w:rsidP="00B621AF">
      <w:pPr>
        <w:tabs>
          <w:tab w:val="left" w:pos="8730"/>
        </w:tabs>
        <w:spacing w:after="0" w:line="240" w:lineRule="auto"/>
        <w:ind w:right="-900" w:firstLine="360"/>
        <w:jc w:val="both"/>
        <w:rPr>
          <w:rFonts w:ascii="Times New Roman" w:hAnsi="Times New Roman" w:cs="Times New Roman"/>
          <w:sz w:val="24"/>
          <w:szCs w:val="24"/>
        </w:rPr>
      </w:pPr>
    </w:p>
    <w:p w14:paraId="01C6E824" w14:textId="77777777" w:rsidR="00B621AF" w:rsidRDefault="00B621AF" w:rsidP="00B621AF">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Tenders received late i.e. after 3.00 p.m. on due date will</w:t>
      </w:r>
      <w:r>
        <w:rPr>
          <w:rFonts w:ascii="Times New Roman" w:hAnsi="Times New Roman" w:cs="Times New Roman"/>
          <w:sz w:val="24"/>
          <w:szCs w:val="24"/>
        </w:rPr>
        <w:t xml:space="preserve"> be </w:t>
      </w:r>
      <w:r w:rsidRPr="004566C8">
        <w:rPr>
          <w:rFonts w:ascii="Times New Roman" w:hAnsi="Times New Roman" w:cs="Times New Roman"/>
          <w:sz w:val="24"/>
          <w:szCs w:val="24"/>
        </w:rPr>
        <w:t xml:space="preserve">returned to the tenderer  </w:t>
      </w:r>
      <w:r>
        <w:rPr>
          <w:rFonts w:ascii="Times New Roman" w:hAnsi="Times New Roman" w:cs="Times New Roman"/>
          <w:sz w:val="24"/>
          <w:szCs w:val="24"/>
        </w:rPr>
        <w:t xml:space="preserve">     </w:t>
      </w:r>
    </w:p>
    <w:p w14:paraId="46C453E4" w14:textId="77777777" w:rsidR="00B621AF" w:rsidRDefault="00B621AF" w:rsidP="00B621AF">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566C8">
        <w:rPr>
          <w:rFonts w:ascii="Times New Roman" w:hAnsi="Times New Roman" w:cs="Times New Roman"/>
          <w:sz w:val="24"/>
          <w:szCs w:val="24"/>
        </w:rPr>
        <w:t>unopened</w:t>
      </w:r>
      <w:proofErr w:type="gramEnd"/>
      <w:r w:rsidRPr="004566C8">
        <w:rPr>
          <w:rFonts w:ascii="Times New Roman" w:hAnsi="Times New Roman" w:cs="Times New Roman"/>
          <w:sz w:val="24"/>
          <w:szCs w:val="24"/>
        </w:rPr>
        <w:t>.</w:t>
      </w:r>
    </w:p>
    <w:p w14:paraId="74D32F1D" w14:textId="77777777" w:rsidR="00B621AF" w:rsidRPr="004566C8" w:rsidRDefault="00B621AF" w:rsidP="00B621AF">
      <w:pPr>
        <w:tabs>
          <w:tab w:val="left" w:pos="4074"/>
          <w:tab w:val="left" w:pos="8730"/>
        </w:tabs>
        <w:spacing w:after="0"/>
        <w:ind w:right="-900"/>
        <w:jc w:val="both"/>
        <w:rPr>
          <w:rFonts w:ascii="Times New Roman" w:hAnsi="Times New Roman" w:cs="Times New Roman"/>
          <w:sz w:val="24"/>
          <w:szCs w:val="24"/>
        </w:rPr>
      </w:pPr>
    </w:p>
    <w:p w14:paraId="64C361D8"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maximum period of 180 days from the date of opening of the tender   in </w:t>
      </w:r>
      <w:proofErr w:type="gramStart"/>
      <w:r>
        <w:rPr>
          <w:rFonts w:ascii="Times New Roman" w:hAnsi="Times New Roman" w:cs="Times New Roman"/>
          <w:sz w:val="24"/>
          <w:szCs w:val="24"/>
        </w:rPr>
        <w:t>acceptance .</w:t>
      </w:r>
      <w:proofErr w:type="gramEnd"/>
    </w:p>
    <w:p w14:paraId="368D947B"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7085F392"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5DDE0D6A" w14:textId="77777777" w:rsidR="00B621AF" w:rsidRPr="00EE4F31"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a </w:t>
      </w:r>
      <w:r w:rsidRPr="007E44E5">
        <w:rPr>
          <w:rFonts w:ascii="Times New Roman" w:hAnsi="Times New Roman" w:cs="Times New Roman"/>
          <w:sz w:val="24"/>
          <w:szCs w:val="24"/>
        </w:rPr>
        <w:t>disposed of by the competent authority.</w:t>
      </w:r>
    </w:p>
    <w:p w14:paraId="2AB59292"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the fulfillment of contract in the  Rs.100/- stamp paper of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failed to provide the agreement, then the EMD and Security deposit will be forfeited </w:t>
      </w:r>
    </w:p>
    <w:p w14:paraId="12C4B692" w14:textId="77777777" w:rsidR="00B621AF" w:rsidRDefault="00B621AF" w:rsidP="00B621AF">
      <w:pPr>
        <w:tabs>
          <w:tab w:val="left" w:pos="4074"/>
          <w:tab w:val="left" w:pos="8730"/>
        </w:tabs>
        <w:spacing w:after="0"/>
        <w:ind w:right="-900"/>
        <w:jc w:val="both"/>
        <w:rPr>
          <w:rFonts w:ascii="Times New Roman" w:hAnsi="Times New Roman" w:cs="Times New Roman"/>
          <w:sz w:val="24"/>
          <w:szCs w:val="24"/>
        </w:rPr>
      </w:pPr>
    </w:p>
    <w:p w14:paraId="1F9CB61D" w14:textId="77777777" w:rsidR="00B621AF" w:rsidRPr="000844CA" w:rsidRDefault="00B621AF" w:rsidP="00B621AF">
      <w:pPr>
        <w:tabs>
          <w:tab w:val="left" w:pos="4074"/>
          <w:tab w:val="left" w:pos="8730"/>
        </w:tabs>
        <w:spacing w:after="0"/>
        <w:ind w:right="-900"/>
        <w:jc w:val="both"/>
        <w:rPr>
          <w:rFonts w:ascii="Times New Roman" w:hAnsi="Times New Roman" w:cs="Times New Roman"/>
          <w:sz w:val="24"/>
          <w:szCs w:val="24"/>
        </w:rPr>
      </w:pPr>
    </w:p>
    <w:p w14:paraId="5A033D6B"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Successful tenderer shall remit a Security </w:t>
      </w:r>
      <w:proofErr w:type="gramStart"/>
      <w:r>
        <w:rPr>
          <w:rFonts w:ascii="Times New Roman" w:hAnsi="Times New Roman" w:cs="Times New Roman"/>
          <w:b/>
          <w:sz w:val="24"/>
          <w:szCs w:val="24"/>
        </w:rPr>
        <w:t>deposit  5</w:t>
      </w:r>
      <w:proofErr w:type="gramEnd"/>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w:t>
      </w:r>
      <w:proofErr w:type="gramStart"/>
      <w:r>
        <w:rPr>
          <w:rFonts w:ascii="Times New Roman" w:hAnsi="Times New Roman" w:cs="Times New Roman"/>
          <w:sz w:val="24"/>
          <w:szCs w:val="24"/>
        </w:rPr>
        <w:t>deposit  or</w:t>
      </w:r>
      <w:proofErr w:type="gramEnd"/>
      <w:r>
        <w:rPr>
          <w:rFonts w:ascii="Times New Roman" w:hAnsi="Times New Roman" w:cs="Times New Roman"/>
          <w:sz w:val="24"/>
          <w:szCs w:val="24"/>
        </w:rPr>
        <w:t xml:space="preserve"> it  may be adjusted towards Security deposit.  Security Deposit will be refunded at the end </w:t>
      </w:r>
      <w:proofErr w:type="gramStart"/>
      <w:r>
        <w:rPr>
          <w:rFonts w:ascii="Times New Roman" w:hAnsi="Times New Roman" w:cs="Times New Roman"/>
          <w:sz w:val="24"/>
          <w:szCs w:val="24"/>
        </w:rPr>
        <w:t>of  warranty</w:t>
      </w:r>
      <w:proofErr w:type="gramEnd"/>
      <w:r>
        <w:rPr>
          <w:rFonts w:ascii="Times New Roman" w:hAnsi="Times New Roman" w:cs="Times New Roman"/>
          <w:sz w:val="24"/>
          <w:szCs w:val="24"/>
        </w:rPr>
        <w:t xml:space="preserve"> period  as per the purchase order subject to the satisfaction of the  University. </w:t>
      </w:r>
    </w:p>
    <w:p w14:paraId="49580544" w14:textId="77777777" w:rsidR="00B621AF" w:rsidRPr="002723FB" w:rsidRDefault="00B621AF" w:rsidP="00B621AF">
      <w:pPr>
        <w:tabs>
          <w:tab w:val="left" w:pos="0"/>
          <w:tab w:val="left" w:pos="4074"/>
          <w:tab w:val="left" w:pos="8730"/>
        </w:tabs>
        <w:spacing w:after="0"/>
        <w:ind w:right="-150"/>
        <w:jc w:val="both"/>
        <w:rPr>
          <w:rFonts w:ascii="Times New Roman" w:hAnsi="Times New Roman" w:cs="Times New Roman"/>
          <w:sz w:val="24"/>
          <w:szCs w:val="24"/>
        </w:rPr>
      </w:pPr>
    </w:p>
    <w:p w14:paraId="50CEE1E9"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2BBD8A2D" w14:textId="77777777" w:rsidR="00B621AF" w:rsidRDefault="00B621AF" w:rsidP="00B621AF">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w:t>
      </w:r>
      <w:proofErr w:type="gramStart"/>
      <w:r>
        <w:rPr>
          <w:rFonts w:ascii="Times New Roman" w:hAnsi="Times New Roman" w:cs="Times New Roman"/>
          <w:sz w:val="24"/>
          <w:szCs w:val="24"/>
        </w:rPr>
        <w:t>Registrar  along</w:t>
      </w:r>
      <w:proofErr w:type="gramEnd"/>
      <w:r>
        <w:rPr>
          <w:rFonts w:ascii="Times New Roman" w:hAnsi="Times New Roman" w:cs="Times New Roman"/>
          <w:sz w:val="24"/>
          <w:szCs w:val="24"/>
        </w:rPr>
        <w:t xml:space="preserve"> with the exact location of the work. The guarantee period shall take effect from the date of </w:t>
      </w:r>
      <w:proofErr w:type="gramStart"/>
      <w:r>
        <w:rPr>
          <w:rFonts w:ascii="Times New Roman" w:hAnsi="Times New Roman" w:cs="Times New Roman"/>
          <w:sz w:val="24"/>
          <w:szCs w:val="24"/>
        </w:rPr>
        <w:t>installation .</w:t>
      </w:r>
      <w:proofErr w:type="gramEnd"/>
      <w:r>
        <w:rPr>
          <w:rFonts w:ascii="Times New Roman" w:hAnsi="Times New Roman" w:cs="Times New Roman"/>
          <w:sz w:val="24"/>
          <w:szCs w:val="24"/>
        </w:rPr>
        <w:t xml:space="preserve"> Successful tenderer shall be liable to change any defective part during the warranty period. In either case the damaged or defective items will have to be taken back at supplier’s cost and risk.</w:t>
      </w:r>
    </w:p>
    <w:p w14:paraId="216AB4B8"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15A3BE8E"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materials are to be </w:t>
      </w:r>
      <w:proofErr w:type="gramStart"/>
      <w:r>
        <w:rPr>
          <w:rFonts w:ascii="Times New Roman" w:hAnsi="Times New Roman" w:cs="Times New Roman"/>
          <w:sz w:val="24"/>
          <w:szCs w:val="24"/>
        </w:rPr>
        <w:t>guaranteed  as</w:t>
      </w:r>
      <w:proofErr w:type="gramEnd"/>
      <w:r>
        <w:rPr>
          <w:rFonts w:ascii="Times New Roman" w:hAnsi="Times New Roman" w:cs="Times New Roman"/>
          <w:sz w:val="24"/>
          <w:szCs w:val="24"/>
        </w:rPr>
        <w:t xml:space="preserve"> per the required warranty period  . The warranty period specified will commence from the date of </w:t>
      </w:r>
      <w:proofErr w:type="gramStart"/>
      <w:r>
        <w:rPr>
          <w:rFonts w:ascii="Times New Roman" w:hAnsi="Times New Roman" w:cs="Times New Roman"/>
          <w:sz w:val="24"/>
          <w:szCs w:val="24"/>
        </w:rPr>
        <w:t>installation .</w:t>
      </w:r>
      <w:proofErr w:type="gramEnd"/>
    </w:p>
    <w:p w14:paraId="45D1FA8B"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14:paraId="23857FBD"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538235F3"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455C7F46" w14:textId="77777777" w:rsidR="00B621AF" w:rsidRDefault="00B621AF" w:rsidP="00B621A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14:paraId="088B6BA9" w14:textId="77777777" w:rsidR="00B621AF" w:rsidRPr="008D79B8" w:rsidRDefault="0072487B" w:rsidP="0072487B">
      <w:pPr>
        <w:tabs>
          <w:tab w:val="left" w:pos="4074"/>
          <w:tab w:val="left" w:pos="8730"/>
        </w:tabs>
        <w:spacing w:after="0"/>
        <w:ind w:left="1080" w:right="-900"/>
        <w:jc w:val="both"/>
        <w:rPr>
          <w:rFonts w:ascii="Times New Roman" w:hAnsi="Times New Roman" w:cs="Times New Roman"/>
          <w:b/>
          <w:sz w:val="24"/>
          <w:szCs w:val="24"/>
        </w:rPr>
      </w:pPr>
      <w:r>
        <w:rPr>
          <w:rFonts w:ascii="Times New Roman" w:hAnsi="Times New Roman" w:cs="Times New Roman"/>
          <w:b/>
          <w:sz w:val="24"/>
          <w:szCs w:val="24"/>
        </w:rPr>
        <w:t>20.)</w:t>
      </w:r>
      <w:r w:rsidR="00B621AF" w:rsidRPr="008D79B8">
        <w:rPr>
          <w:rFonts w:ascii="Times New Roman" w:hAnsi="Times New Roman" w:cs="Times New Roman"/>
          <w:b/>
          <w:sz w:val="24"/>
          <w:szCs w:val="24"/>
        </w:rPr>
        <w:t>. Price:</w:t>
      </w:r>
    </w:p>
    <w:p w14:paraId="67ADF3F4" w14:textId="77777777" w:rsidR="00B621AF" w:rsidRDefault="0072487B" w:rsidP="0072487B">
      <w:pPr>
        <w:pStyle w:val="ListParagraph"/>
        <w:tabs>
          <w:tab w:val="left" w:pos="709"/>
          <w:tab w:val="left" w:pos="4074"/>
          <w:tab w:val="left" w:pos="8730"/>
        </w:tabs>
        <w:spacing w:after="0"/>
        <w:ind w:left="1440" w:right="-900"/>
        <w:jc w:val="both"/>
        <w:rPr>
          <w:rFonts w:ascii="Times New Roman" w:hAnsi="Times New Roman" w:cs="Times New Roman"/>
          <w:sz w:val="24"/>
          <w:szCs w:val="24"/>
        </w:rPr>
      </w:pPr>
      <w:r w:rsidRPr="0072487B">
        <w:rPr>
          <w:rFonts w:ascii="Times New Roman" w:hAnsi="Times New Roman" w:cs="Times New Roman"/>
          <w:b/>
          <w:sz w:val="24"/>
          <w:szCs w:val="24"/>
        </w:rPr>
        <w:t>a</w:t>
      </w:r>
      <w:r>
        <w:rPr>
          <w:rFonts w:ascii="Times New Roman" w:hAnsi="Times New Roman" w:cs="Times New Roman"/>
          <w:b/>
          <w:sz w:val="24"/>
          <w:szCs w:val="24"/>
          <w:u w:val="single"/>
        </w:rPr>
        <w:t xml:space="preserve">) </w:t>
      </w:r>
      <w:r w:rsidR="00B621AF">
        <w:rPr>
          <w:rFonts w:ascii="Times New Roman" w:hAnsi="Times New Roman" w:cs="Times New Roman"/>
          <w:b/>
          <w:sz w:val="24"/>
          <w:szCs w:val="24"/>
          <w:u w:val="single"/>
        </w:rPr>
        <w:t xml:space="preserve">For Imported: </w:t>
      </w:r>
      <w:r w:rsidR="00B621AF">
        <w:rPr>
          <w:rFonts w:ascii="Times New Roman" w:hAnsi="Times New Roman" w:cs="Times New Roman"/>
          <w:sz w:val="24"/>
          <w:szCs w:val="24"/>
        </w:rPr>
        <w:t xml:space="preserve"> The Price shall be quoted in Currency for CIF Chennai /CIP </w:t>
      </w:r>
      <w:proofErr w:type="gramStart"/>
      <w:r w:rsidR="00B621AF">
        <w:rPr>
          <w:rFonts w:ascii="Times New Roman" w:hAnsi="Times New Roman" w:cs="Times New Roman"/>
          <w:sz w:val="24"/>
          <w:szCs w:val="24"/>
        </w:rPr>
        <w:t>Chennai  /</w:t>
      </w:r>
      <w:proofErr w:type="gramEnd"/>
      <w:r w:rsidR="00B621AF">
        <w:rPr>
          <w:rFonts w:ascii="Times New Roman" w:hAnsi="Times New Roman" w:cs="Times New Roman"/>
          <w:sz w:val="24"/>
          <w:szCs w:val="24"/>
        </w:rPr>
        <w:t xml:space="preserve"> FOR Coimbatore..     </w:t>
      </w:r>
    </w:p>
    <w:p w14:paraId="1774D560" w14:textId="004FC948" w:rsidR="00B621AF" w:rsidRDefault="00B621AF" w:rsidP="0072487B">
      <w:pPr>
        <w:pStyle w:val="ListParagraph"/>
        <w:tabs>
          <w:tab w:val="left" w:pos="709"/>
          <w:tab w:val="left" w:pos="4074"/>
          <w:tab w:val="left" w:pos="8730"/>
        </w:tabs>
        <w:spacing w:after="0"/>
        <w:ind w:left="1440" w:right="-900"/>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Indigenous</w:t>
      </w:r>
      <w:r>
        <w:rPr>
          <w:rFonts w:ascii="Times New Roman" w:hAnsi="Times New Roman" w:cs="Times New Roman"/>
          <w:sz w:val="24"/>
          <w:szCs w:val="24"/>
        </w:rPr>
        <w:t xml:space="preserve"> : Quote  the  price in INR </w:t>
      </w:r>
      <w:r w:rsidR="008F0054">
        <w:rPr>
          <w:rFonts w:ascii="Times New Roman" w:hAnsi="Times New Roman" w:cs="Times New Roman"/>
          <w:sz w:val="24"/>
          <w:szCs w:val="24"/>
        </w:rPr>
        <w:t>+G</w:t>
      </w:r>
      <w:r>
        <w:rPr>
          <w:rFonts w:ascii="Times New Roman" w:hAnsi="Times New Roman" w:cs="Times New Roman"/>
          <w:sz w:val="24"/>
          <w:szCs w:val="24"/>
        </w:rPr>
        <w:t xml:space="preserve">ST  , packing , transportation and  warranty.  Separate charges for warranty will not be considered at any </w:t>
      </w:r>
      <w:proofErr w:type="gramStart"/>
      <w:r>
        <w:rPr>
          <w:rFonts w:ascii="Times New Roman" w:hAnsi="Times New Roman" w:cs="Times New Roman"/>
          <w:sz w:val="24"/>
          <w:szCs w:val="24"/>
        </w:rPr>
        <w:t>cost ,</w:t>
      </w:r>
      <w:proofErr w:type="gramEnd"/>
    </w:p>
    <w:p w14:paraId="782A6F68" w14:textId="77777777" w:rsidR="00B621AF" w:rsidRPr="0072487B" w:rsidRDefault="00B621AF" w:rsidP="0072487B">
      <w:pPr>
        <w:pStyle w:val="ListParagraph"/>
        <w:numPr>
          <w:ilvl w:val="0"/>
          <w:numId w:val="2"/>
        </w:numPr>
        <w:tabs>
          <w:tab w:val="left" w:pos="4074"/>
          <w:tab w:val="left" w:pos="8730"/>
        </w:tabs>
        <w:spacing w:after="0"/>
        <w:ind w:right="-900"/>
        <w:jc w:val="both"/>
        <w:rPr>
          <w:rFonts w:ascii="Times New Roman" w:hAnsi="Times New Roman" w:cs="Times New Roman"/>
          <w:b/>
          <w:sz w:val="24"/>
          <w:szCs w:val="24"/>
        </w:rPr>
      </w:pPr>
      <w:r w:rsidRPr="0072487B">
        <w:rPr>
          <w:rFonts w:ascii="Times New Roman" w:hAnsi="Times New Roman" w:cs="Times New Roman"/>
          <w:sz w:val="24"/>
          <w:szCs w:val="24"/>
        </w:rPr>
        <w:t xml:space="preserve">The University is registered with DSIR </w:t>
      </w:r>
      <w:proofErr w:type="gramStart"/>
      <w:r w:rsidRPr="0072487B">
        <w:rPr>
          <w:rFonts w:ascii="Times New Roman" w:hAnsi="Times New Roman" w:cs="Times New Roman"/>
          <w:sz w:val="24"/>
          <w:szCs w:val="24"/>
        </w:rPr>
        <w:t>and  eligible</w:t>
      </w:r>
      <w:proofErr w:type="gramEnd"/>
      <w:r w:rsidRPr="0072487B">
        <w:rPr>
          <w:rFonts w:ascii="Times New Roman" w:hAnsi="Times New Roman" w:cs="Times New Roman"/>
          <w:sz w:val="24"/>
          <w:szCs w:val="24"/>
        </w:rPr>
        <w:t xml:space="preserve"> for exemption towards customs duty as per the Government Notification No: 51/ 96 Customs Dt.23.7.1996.and  Central excise duty as per Government Notification No.10/97 Central Excise Dt: 1.3.1997. Central Excise </w:t>
      </w:r>
      <w:proofErr w:type="gramStart"/>
      <w:r w:rsidRPr="0072487B">
        <w:rPr>
          <w:rFonts w:ascii="Times New Roman" w:hAnsi="Times New Roman" w:cs="Times New Roman"/>
          <w:sz w:val="24"/>
          <w:szCs w:val="24"/>
        </w:rPr>
        <w:t>Dt</w:t>
      </w:r>
      <w:proofErr w:type="gramEnd"/>
      <w:r w:rsidRPr="0072487B">
        <w:rPr>
          <w:rFonts w:ascii="Times New Roman" w:hAnsi="Times New Roman" w:cs="Times New Roman"/>
          <w:sz w:val="24"/>
          <w:szCs w:val="24"/>
        </w:rPr>
        <w:t xml:space="preserve">: 1.3.1997. The GST and IGST will be </w:t>
      </w:r>
      <w:proofErr w:type="gramStart"/>
      <w:r w:rsidRPr="0072487B">
        <w:rPr>
          <w:rFonts w:ascii="Times New Roman" w:hAnsi="Times New Roman" w:cs="Times New Roman"/>
          <w:sz w:val="24"/>
          <w:szCs w:val="24"/>
        </w:rPr>
        <w:t>paid  as</w:t>
      </w:r>
      <w:proofErr w:type="gramEnd"/>
      <w:r w:rsidRPr="0072487B">
        <w:rPr>
          <w:rFonts w:ascii="Times New Roman" w:hAnsi="Times New Roman" w:cs="Times New Roman"/>
          <w:sz w:val="24"/>
          <w:szCs w:val="24"/>
        </w:rPr>
        <w:t xml:space="preserve"> per </w:t>
      </w:r>
      <w:proofErr w:type="spellStart"/>
      <w:r w:rsidRPr="0072487B">
        <w:rPr>
          <w:rFonts w:ascii="Times New Roman" w:hAnsi="Times New Roman" w:cs="Times New Roman"/>
          <w:sz w:val="24"/>
          <w:szCs w:val="24"/>
        </w:rPr>
        <w:t>Govt</w:t>
      </w:r>
      <w:proofErr w:type="spellEnd"/>
      <w:r w:rsidRPr="0072487B">
        <w:rPr>
          <w:rFonts w:ascii="Times New Roman" w:hAnsi="Times New Roman" w:cs="Times New Roman"/>
          <w:sz w:val="24"/>
          <w:szCs w:val="24"/>
        </w:rPr>
        <w:t xml:space="preserve"> Notification  No.45/2017 –Central Tax (Rate) &amp;47/2017-Integrated Tax(Rate) dated 14.11.2017 : NO. 9/2018-Central </w:t>
      </w:r>
      <w:proofErr w:type="gramStart"/>
      <w:r w:rsidRPr="0072487B">
        <w:rPr>
          <w:rFonts w:ascii="Times New Roman" w:hAnsi="Times New Roman" w:cs="Times New Roman"/>
          <w:sz w:val="24"/>
          <w:szCs w:val="24"/>
        </w:rPr>
        <w:t>Tax(</w:t>
      </w:r>
      <w:proofErr w:type="gramEnd"/>
      <w:r w:rsidRPr="0072487B">
        <w:rPr>
          <w:rFonts w:ascii="Times New Roman" w:hAnsi="Times New Roman" w:cs="Times New Roman"/>
          <w:sz w:val="24"/>
          <w:szCs w:val="24"/>
        </w:rPr>
        <w:t xml:space="preserve">Rate), No.09/2018- Union Territory Tax(Rate)  &amp; No.10/2018 – Integrated Tax(Rate) dated 25.01.2018: and State Tax(Rate). </w:t>
      </w:r>
    </w:p>
    <w:p w14:paraId="0F00D714" w14:textId="77777777" w:rsidR="00B621AF" w:rsidRDefault="00B621AF" w:rsidP="0072487B">
      <w:pPr>
        <w:pStyle w:val="ListParagraph"/>
        <w:numPr>
          <w:ilvl w:val="0"/>
          <w:numId w:val="2"/>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14:paraId="2E47DC21" w14:textId="77777777" w:rsidR="00B621AF" w:rsidRPr="00634F71" w:rsidRDefault="00B621AF" w:rsidP="0072487B">
      <w:pPr>
        <w:pStyle w:val="ListParagraph"/>
        <w:numPr>
          <w:ilvl w:val="0"/>
          <w:numId w:val="2"/>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w:t>
      </w:r>
      <w:proofErr w:type="gramStart"/>
      <w:r>
        <w:rPr>
          <w:rFonts w:ascii="Times New Roman" w:hAnsi="Times New Roman" w:cs="Times New Roman"/>
          <w:sz w:val="24"/>
          <w:szCs w:val="24"/>
        </w:rPr>
        <w:t>clearance ,</w:t>
      </w:r>
      <w:proofErr w:type="gramEnd"/>
      <w:r>
        <w:rPr>
          <w:rFonts w:ascii="Times New Roman" w:hAnsi="Times New Roman" w:cs="Times New Roman"/>
          <w:sz w:val="24"/>
          <w:szCs w:val="24"/>
        </w:rPr>
        <w:t xml:space="preserve"> transportation and delivery charges  up to the University     have  to   be borne  by the firm. Necessary documents will be provided after receipt of original invoice/Cargo Arrival/Shipment notice  from the Principal Supplier</w:t>
      </w:r>
    </w:p>
    <w:p w14:paraId="15D4AADE" w14:textId="77777777" w:rsidR="00B621AF" w:rsidRDefault="00B621AF" w:rsidP="00B621AF">
      <w:pPr>
        <w:tabs>
          <w:tab w:val="left" w:pos="4074"/>
          <w:tab w:val="left" w:pos="8730"/>
        </w:tabs>
        <w:spacing w:after="0"/>
        <w:ind w:right="-900"/>
        <w:jc w:val="both"/>
        <w:rPr>
          <w:rFonts w:ascii="Times New Roman" w:hAnsi="Times New Roman" w:cs="Times New Roman"/>
          <w:sz w:val="24"/>
          <w:szCs w:val="24"/>
        </w:rPr>
      </w:pPr>
    </w:p>
    <w:p w14:paraId="1AABC810" w14:textId="77777777" w:rsidR="00B621AF" w:rsidRPr="00B86B6D" w:rsidRDefault="00B621AF" w:rsidP="00B621AF">
      <w:pPr>
        <w:tabs>
          <w:tab w:val="left" w:pos="4074"/>
          <w:tab w:val="left" w:pos="8730"/>
        </w:tabs>
        <w:spacing w:after="0"/>
        <w:ind w:right="-900"/>
        <w:jc w:val="both"/>
        <w:rPr>
          <w:rFonts w:ascii="Times New Roman" w:hAnsi="Times New Roman" w:cs="Times New Roman"/>
          <w:sz w:val="24"/>
          <w:szCs w:val="24"/>
        </w:rPr>
      </w:pPr>
    </w:p>
    <w:p w14:paraId="4B26D73E" w14:textId="77777777" w:rsidR="00B621AF" w:rsidRDefault="00B621AF" w:rsidP="0072487B">
      <w:pPr>
        <w:pStyle w:val="ListParagraph"/>
        <w:numPr>
          <w:ilvl w:val="0"/>
          <w:numId w:val="2"/>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lastRenderedPageBreak/>
        <w:t>PAYMENT</w:t>
      </w:r>
      <w:r>
        <w:rPr>
          <w:rFonts w:ascii="Times New Roman" w:hAnsi="Times New Roman" w:cs="Times New Roman"/>
          <w:sz w:val="24"/>
          <w:szCs w:val="24"/>
          <w:u w:val="single"/>
        </w:rPr>
        <w:t xml:space="preserve"> :</w:t>
      </w:r>
    </w:p>
    <w:p w14:paraId="2C1C3FAA" w14:textId="77777777" w:rsidR="00B621AF" w:rsidRDefault="00B621AF" w:rsidP="0072487B">
      <w:pPr>
        <w:pStyle w:val="ListParagraph"/>
        <w:numPr>
          <w:ilvl w:val="1"/>
          <w:numId w:val="2"/>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w:t>
      </w:r>
      <w:proofErr w:type="gramStart"/>
      <w:r>
        <w:rPr>
          <w:rFonts w:ascii="Times New Roman" w:hAnsi="Times New Roman" w:cs="Times New Roman"/>
          <w:sz w:val="24"/>
          <w:szCs w:val="24"/>
        </w:rPr>
        <w:t>currency .</w:t>
      </w:r>
      <w:proofErr w:type="gramEnd"/>
      <w:r>
        <w:rPr>
          <w:rFonts w:ascii="Times New Roman" w:hAnsi="Times New Roman" w:cs="Times New Roman"/>
          <w:sz w:val="24"/>
          <w:szCs w:val="24"/>
        </w:rPr>
        <w:t xml:space="preserve"> The payment will be made by irrevocable Letter of Credit (LC)  (OR)   Currency wire transfer in favor of the Principal Supplier (only after supply )  Advance Currency Wire transfer is not applicable  </w:t>
      </w:r>
    </w:p>
    <w:p w14:paraId="52C323F0" w14:textId="77777777" w:rsidR="00B621AF" w:rsidRPr="00280247" w:rsidRDefault="00B621AF" w:rsidP="0072487B">
      <w:pPr>
        <w:pStyle w:val="ListParagraph"/>
        <w:numPr>
          <w:ilvl w:val="1"/>
          <w:numId w:val="2"/>
        </w:numPr>
        <w:tabs>
          <w:tab w:val="left" w:pos="4074"/>
          <w:tab w:val="left" w:pos="8730"/>
        </w:tabs>
        <w:spacing w:after="0"/>
        <w:ind w:right="-900"/>
        <w:jc w:val="both"/>
        <w:rPr>
          <w:rFonts w:ascii="Times New Roman" w:hAnsi="Times New Roman" w:cs="Times New Roman"/>
          <w:sz w:val="24"/>
          <w:szCs w:val="24"/>
        </w:rPr>
      </w:pPr>
      <w:proofErr w:type="gramStart"/>
      <w:r w:rsidRPr="00280247">
        <w:rPr>
          <w:rFonts w:ascii="Times New Roman" w:hAnsi="Times New Roman" w:cs="Times New Roman"/>
          <w:sz w:val="24"/>
          <w:szCs w:val="24"/>
        </w:rPr>
        <w:t>If  the</w:t>
      </w:r>
      <w:proofErr w:type="gramEnd"/>
      <w:r w:rsidRPr="00280247">
        <w:rPr>
          <w:rFonts w:ascii="Times New Roman" w:hAnsi="Times New Roman" w:cs="Times New Roman"/>
          <w:sz w:val="24"/>
          <w:szCs w:val="24"/>
        </w:rPr>
        <w:t xml:space="preserve"> quoted  price in INR, the payment will be made after supply and installation. No </w:t>
      </w:r>
    </w:p>
    <w:p w14:paraId="23469D75" w14:textId="77777777" w:rsidR="00B621AF" w:rsidRPr="00847BF2" w:rsidRDefault="00B621AF" w:rsidP="00B621AF">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7BF2">
        <w:rPr>
          <w:rFonts w:ascii="Times New Roman" w:hAnsi="Times New Roman" w:cs="Times New Roman"/>
          <w:sz w:val="24"/>
          <w:szCs w:val="24"/>
        </w:rPr>
        <w:t>advance</w:t>
      </w:r>
      <w:proofErr w:type="gramEnd"/>
      <w:r w:rsidRPr="00847BF2">
        <w:rPr>
          <w:rFonts w:ascii="Times New Roman" w:hAnsi="Times New Roman" w:cs="Times New Roman"/>
          <w:sz w:val="24"/>
          <w:szCs w:val="24"/>
        </w:rPr>
        <w:t xml:space="preserve"> payment will be made .</w:t>
      </w:r>
    </w:p>
    <w:p w14:paraId="6713613A" w14:textId="77777777" w:rsidR="00B621AF" w:rsidRDefault="00B621AF" w:rsidP="0072487B">
      <w:pPr>
        <w:pStyle w:val="ListParagraph"/>
        <w:numPr>
          <w:ilvl w:val="0"/>
          <w:numId w:val="2"/>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14:paraId="6D85D219" w14:textId="77777777" w:rsidR="00B621AF" w:rsidRDefault="00B621AF" w:rsidP="0072487B">
      <w:pPr>
        <w:pStyle w:val="ListParagraph"/>
        <w:numPr>
          <w:ilvl w:val="1"/>
          <w:numId w:val="2"/>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41D9F5BA" w14:textId="77777777" w:rsidR="00B621AF" w:rsidRDefault="00B621AF" w:rsidP="0072487B">
      <w:pPr>
        <w:pStyle w:val="ListParagraph"/>
        <w:numPr>
          <w:ilvl w:val="1"/>
          <w:numId w:val="2"/>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61B4C918" w14:textId="77777777" w:rsidR="00B621AF" w:rsidRDefault="00B621AF" w:rsidP="0072487B">
      <w:pPr>
        <w:pStyle w:val="ListParagraph"/>
        <w:numPr>
          <w:ilvl w:val="1"/>
          <w:numId w:val="2"/>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14:paraId="6F938677" w14:textId="77777777" w:rsidR="00B621AF" w:rsidRPr="00847BF2" w:rsidRDefault="00B621AF" w:rsidP="0072487B">
      <w:pPr>
        <w:pStyle w:val="ListParagraph"/>
        <w:numPr>
          <w:ilvl w:val="1"/>
          <w:numId w:val="2"/>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r w:rsidRPr="00847BF2">
        <w:rPr>
          <w:rFonts w:ascii="Times New Roman" w:hAnsi="Times New Roman" w:cs="Times New Roman"/>
          <w:sz w:val="24"/>
          <w:szCs w:val="24"/>
        </w:rPr>
        <w:t xml:space="preserve">organizations and sufficient service back-up in Tamil Nadu </w:t>
      </w:r>
    </w:p>
    <w:p w14:paraId="099A80E4" w14:textId="77777777" w:rsidR="00B621AF" w:rsidRDefault="00B621AF" w:rsidP="0072487B">
      <w:pPr>
        <w:pStyle w:val="ListParagraph"/>
        <w:numPr>
          <w:ilvl w:val="1"/>
          <w:numId w:val="2"/>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074F4F79" w14:textId="77777777" w:rsidR="00B621AF" w:rsidRDefault="00B621AF" w:rsidP="0072487B">
      <w:pPr>
        <w:pStyle w:val="ListParagraph"/>
        <w:numPr>
          <w:ilvl w:val="1"/>
          <w:numId w:val="2"/>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08A8819E" w14:textId="77777777" w:rsidR="00B621AF" w:rsidRDefault="00B621AF" w:rsidP="0072487B">
      <w:pPr>
        <w:pStyle w:val="ListParagraph"/>
        <w:numPr>
          <w:ilvl w:val="0"/>
          <w:numId w:val="2"/>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14:paraId="438147C4" w14:textId="77777777" w:rsidR="00B621AF" w:rsidRPr="00280247" w:rsidRDefault="00B621AF" w:rsidP="00B621AF">
      <w:pPr>
        <w:pStyle w:val="ListParagraph"/>
        <w:tabs>
          <w:tab w:val="left" w:pos="4074"/>
          <w:tab w:val="left" w:pos="8730"/>
        </w:tabs>
        <w:spacing w:after="0"/>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80247">
        <w:rPr>
          <w:rFonts w:ascii="Times New Roman" w:eastAsia="Times New Roman" w:hAnsi="Times New Roman" w:cs="Times New Roman"/>
          <w:sz w:val="24"/>
          <w:szCs w:val="24"/>
        </w:rPr>
        <w:t>found</w:t>
      </w:r>
      <w:proofErr w:type="gramEnd"/>
      <w:r w:rsidRPr="00280247">
        <w:rPr>
          <w:rFonts w:ascii="Times New Roman" w:eastAsia="Times New Roman" w:hAnsi="Times New Roman" w:cs="Times New Roman"/>
          <w:sz w:val="24"/>
          <w:szCs w:val="24"/>
        </w:rPr>
        <w:t xml:space="preserve"> acceptable by the  competent authority</w:t>
      </w:r>
    </w:p>
    <w:p w14:paraId="51AAFAFA" w14:textId="77777777" w:rsidR="00B621AF" w:rsidRDefault="00B621AF" w:rsidP="0072487B">
      <w:pPr>
        <w:pStyle w:val="ListParagraph"/>
        <w:numPr>
          <w:ilvl w:val="0"/>
          <w:numId w:val="2"/>
        </w:numPr>
        <w:tabs>
          <w:tab w:val="left" w:pos="4074"/>
          <w:tab w:val="left" w:pos="8730"/>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14:paraId="276B1B51" w14:textId="77777777" w:rsidR="00B621AF" w:rsidRPr="00847BF2" w:rsidRDefault="00B621AF" w:rsidP="00B621AF">
      <w:pPr>
        <w:tabs>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7BF2">
        <w:rPr>
          <w:rFonts w:ascii="Times New Roman" w:hAnsi="Times New Roman" w:cs="Times New Roman"/>
          <w:sz w:val="24"/>
          <w:szCs w:val="24"/>
        </w:rPr>
        <w:t>this</w:t>
      </w:r>
      <w:proofErr w:type="gramEnd"/>
      <w:r w:rsidRPr="00847BF2">
        <w:rPr>
          <w:rFonts w:ascii="Times New Roman" w:hAnsi="Times New Roman" w:cs="Times New Roman"/>
          <w:sz w:val="24"/>
          <w:szCs w:val="24"/>
        </w:rPr>
        <w:t xml:space="preserve"> purchase also.</w:t>
      </w:r>
    </w:p>
    <w:p w14:paraId="5303CBBD" w14:textId="77777777" w:rsidR="00B621AF" w:rsidRDefault="00B621AF" w:rsidP="0072487B">
      <w:pPr>
        <w:pStyle w:val="ListParagraph"/>
        <w:numPr>
          <w:ilvl w:val="0"/>
          <w:numId w:val="2"/>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53ABFF48" w14:textId="77777777" w:rsidR="00B621AF" w:rsidRDefault="00B621AF" w:rsidP="0072487B">
      <w:pPr>
        <w:pStyle w:val="ListParagraph"/>
        <w:numPr>
          <w:ilvl w:val="0"/>
          <w:numId w:val="2"/>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14:paraId="086D3D09" w14:textId="77777777" w:rsidR="00B621AF" w:rsidRPr="00847BF2" w:rsidRDefault="00B621AF" w:rsidP="00B621AF">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7BF2">
        <w:rPr>
          <w:rFonts w:ascii="Times New Roman" w:hAnsi="Times New Roman" w:cs="Times New Roman"/>
          <w:sz w:val="24"/>
          <w:szCs w:val="24"/>
        </w:rPr>
        <w:t>competent</w:t>
      </w:r>
      <w:proofErr w:type="gramEnd"/>
      <w:r w:rsidRPr="00847BF2">
        <w:rPr>
          <w:rFonts w:ascii="Times New Roman" w:hAnsi="Times New Roman" w:cs="Times New Roman"/>
          <w:sz w:val="24"/>
          <w:szCs w:val="24"/>
        </w:rPr>
        <w:t xml:space="preserve"> authority </w:t>
      </w:r>
    </w:p>
    <w:p w14:paraId="61CB2782" w14:textId="77777777" w:rsidR="00B621AF" w:rsidRDefault="00B621AF" w:rsidP="0072487B">
      <w:pPr>
        <w:pStyle w:val="ListParagraph"/>
        <w:numPr>
          <w:ilvl w:val="0"/>
          <w:numId w:val="2"/>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49B78AA1" w14:textId="77777777" w:rsidR="00B621AF" w:rsidRPr="000844CA" w:rsidRDefault="00B621AF" w:rsidP="0072487B">
      <w:pPr>
        <w:pStyle w:val="ListParagraph"/>
        <w:numPr>
          <w:ilvl w:val="0"/>
          <w:numId w:val="2"/>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along with the  downloaded tender documents subject to and agreeing the above conditions duly   attested and certified. </w:t>
      </w:r>
    </w:p>
    <w:p w14:paraId="214E2B9D" w14:textId="77777777" w:rsidR="00B621AF" w:rsidRPr="00280247" w:rsidRDefault="00B621AF" w:rsidP="00B621AF">
      <w:pPr>
        <w:tabs>
          <w:tab w:val="left" w:pos="4074"/>
          <w:tab w:val="left" w:pos="8730"/>
        </w:tabs>
        <w:spacing w:after="0"/>
        <w:ind w:right="-900"/>
        <w:jc w:val="both"/>
        <w:rPr>
          <w:rFonts w:ascii="Times New Roman" w:hAnsi="Times New Roman" w:cs="Times New Roman"/>
          <w:b/>
          <w:sz w:val="24"/>
          <w:szCs w:val="24"/>
        </w:rPr>
      </w:pPr>
    </w:p>
    <w:p w14:paraId="4EEBF9CE" w14:textId="77777777" w:rsidR="00B621AF" w:rsidRDefault="00B621AF" w:rsidP="00B621AF">
      <w:pPr>
        <w:tabs>
          <w:tab w:val="left" w:pos="8730"/>
        </w:tabs>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B621AF" w14:paraId="1B2ADA8E" w14:textId="77777777" w:rsidTr="00397A6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B3086" w14:textId="77777777" w:rsidR="00B621AF" w:rsidRDefault="00B621A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1529A" w14:textId="77777777" w:rsidR="00B621AF" w:rsidRDefault="00B621A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B621AF" w14:paraId="1677D20C"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F2FC2" w14:textId="77777777" w:rsidR="00B621AF" w:rsidRDefault="00B621A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80BD5" w14:textId="77777777" w:rsidR="00B621AF" w:rsidRDefault="00B621A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AA281" w14:textId="77777777" w:rsidR="00B621AF" w:rsidRDefault="00B621A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8E436" w14:textId="77777777" w:rsidR="00B621AF" w:rsidRDefault="00B621A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B621AF" w14:paraId="0CE1969B"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1D574" w14:textId="77777777" w:rsidR="00B621AF" w:rsidRDefault="00B621AF" w:rsidP="00397A60">
            <w:pPr>
              <w:tabs>
                <w:tab w:val="left" w:pos="8730"/>
              </w:tabs>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6745E" w14:textId="77777777" w:rsidR="00B621AF" w:rsidRDefault="00B621AF" w:rsidP="00397A60">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B20F3" w14:textId="77777777" w:rsidR="00B621AF" w:rsidRDefault="00B621AF" w:rsidP="00397A60">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BEC35" w14:textId="77777777" w:rsidR="00B621AF" w:rsidRDefault="00B621AF" w:rsidP="00397A60">
            <w:pPr>
              <w:tabs>
                <w:tab w:val="left" w:pos="8730"/>
              </w:tabs>
              <w:jc w:val="both"/>
              <w:rPr>
                <w:rFonts w:ascii="Times New Roman" w:eastAsia="Times New Roman" w:hAnsi="Times New Roman" w:cs="Times New Roman"/>
                <w:b/>
                <w:sz w:val="24"/>
                <w:szCs w:val="24"/>
              </w:rPr>
            </w:pPr>
          </w:p>
        </w:tc>
      </w:tr>
    </w:tbl>
    <w:p w14:paraId="455B7A9F" w14:textId="77777777" w:rsidR="00B621AF" w:rsidRDefault="00B621AF" w:rsidP="00B621AF">
      <w:pPr>
        <w:pStyle w:val="NoSpacing"/>
        <w:tabs>
          <w:tab w:val="left" w:pos="8730"/>
        </w:tabs>
      </w:pPr>
      <w:r>
        <w:tab/>
      </w:r>
      <w:r>
        <w:tab/>
      </w:r>
      <w:r>
        <w:tab/>
      </w:r>
      <w:r>
        <w:tab/>
      </w:r>
      <w:r>
        <w:tab/>
      </w:r>
      <w:r>
        <w:tab/>
      </w:r>
      <w:r>
        <w:tab/>
      </w:r>
    </w:p>
    <w:p w14:paraId="617BF615" w14:textId="77777777" w:rsidR="00B621AF" w:rsidRDefault="00B621AF" w:rsidP="00B621AF">
      <w:pPr>
        <w:pStyle w:val="NoSpacing"/>
        <w:tabs>
          <w:tab w:val="left" w:pos="8730"/>
        </w:tabs>
      </w:pPr>
    </w:p>
    <w:p w14:paraId="6B9C790A" w14:textId="77777777" w:rsidR="00B621AF" w:rsidRDefault="00B621AF" w:rsidP="00B621AF">
      <w:pPr>
        <w:pStyle w:val="NoSpacing"/>
        <w:tabs>
          <w:tab w:val="left" w:pos="8730"/>
        </w:tabs>
      </w:pPr>
      <w:r>
        <w:tab/>
      </w:r>
    </w:p>
    <w:p w14:paraId="6CDC66AC" w14:textId="77777777" w:rsidR="00B621AF" w:rsidRDefault="00B621AF" w:rsidP="00B621AF">
      <w:pPr>
        <w:pStyle w:val="NoSpacing"/>
        <w:tabs>
          <w:tab w:val="left" w:pos="8730"/>
        </w:tabs>
      </w:pPr>
    </w:p>
    <w:p w14:paraId="5E5BC001" w14:textId="77777777" w:rsidR="00B621AF" w:rsidRDefault="00B621AF" w:rsidP="00B621AF">
      <w:pPr>
        <w:pStyle w:val="NoSpacing"/>
        <w:tabs>
          <w:tab w:val="left" w:pos="8730"/>
        </w:tabs>
      </w:pPr>
    </w:p>
    <w:p w14:paraId="00E1D962" w14:textId="77777777" w:rsidR="00B621AF" w:rsidRPr="002F0BAD" w:rsidRDefault="00B621AF" w:rsidP="00B621AF">
      <w:pPr>
        <w:pStyle w:val="NoSpacing"/>
        <w:tabs>
          <w:tab w:val="left" w:pos="8730"/>
        </w:tabs>
        <w:ind w:left="4320" w:firstLine="720"/>
        <w:rPr>
          <w:b/>
        </w:rPr>
      </w:pPr>
      <w:r>
        <w:rPr>
          <w:b/>
        </w:rPr>
        <w:t xml:space="preserve">                     </w:t>
      </w:r>
      <w:r w:rsidRPr="002F0BAD">
        <w:rPr>
          <w:b/>
        </w:rPr>
        <w:t xml:space="preserve"> SIGNATURE OF THE TENDERER</w:t>
      </w:r>
    </w:p>
    <w:p w14:paraId="735D311B" w14:textId="77777777" w:rsidR="00B621AF" w:rsidRDefault="00B621AF" w:rsidP="00B621AF">
      <w:pPr>
        <w:contextualSpacing/>
        <w:rPr>
          <w:b/>
          <w:bCs/>
          <w:color w:val="000000"/>
        </w:rPr>
      </w:pPr>
      <w:r>
        <w:rPr>
          <w:b/>
        </w:rPr>
        <w:t xml:space="preserve">                                                               </w:t>
      </w:r>
      <w:r>
        <w:rPr>
          <w:b/>
          <w:bCs/>
          <w:color w:val="000000"/>
        </w:rPr>
        <w:t xml:space="preserve">            </w:t>
      </w:r>
    </w:p>
    <w:p w14:paraId="5931D4F7" w14:textId="77777777" w:rsidR="00B621AF" w:rsidRDefault="00B621AF" w:rsidP="00B621AF">
      <w:pPr>
        <w:contextualSpacing/>
        <w:rPr>
          <w:b/>
          <w:bCs/>
          <w:color w:val="000000"/>
        </w:rPr>
      </w:pPr>
    </w:p>
    <w:p w14:paraId="67C3EC5B" w14:textId="77777777" w:rsidR="00B621AF" w:rsidRDefault="00B621AF" w:rsidP="00B621AF">
      <w:pPr>
        <w:contextualSpacing/>
        <w:rPr>
          <w:b/>
          <w:bCs/>
          <w:color w:val="000000"/>
        </w:rPr>
      </w:pPr>
    </w:p>
    <w:p w14:paraId="624F5D16" w14:textId="77777777" w:rsidR="00B621AF" w:rsidRDefault="00B621AF" w:rsidP="00B621AF">
      <w:pPr>
        <w:contextualSpacing/>
        <w:rPr>
          <w:b/>
          <w:bCs/>
          <w:color w:val="000000"/>
        </w:rPr>
      </w:pPr>
    </w:p>
    <w:p w14:paraId="19B302C4" w14:textId="77777777" w:rsidR="00B621AF" w:rsidRDefault="00B621AF" w:rsidP="00B621AF">
      <w:pPr>
        <w:contextualSpacing/>
        <w:rPr>
          <w:b/>
          <w:bCs/>
          <w:color w:val="000000"/>
        </w:rPr>
      </w:pPr>
    </w:p>
    <w:p w14:paraId="037DD0A7" w14:textId="77777777" w:rsidR="00B621AF" w:rsidRDefault="00B621AF" w:rsidP="00B621AF">
      <w:pPr>
        <w:contextualSpacing/>
        <w:rPr>
          <w:b/>
          <w:bCs/>
          <w:color w:val="000000"/>
        </w:rPr>
      </w:pPr>
    </w:p>
    <w:p w14:paraId="0CBA5A08" w14:textId="77777777" w:rsidR="00B621AF" w:rsidRDefault="00B621AF" w:rsidP="00B621AF">
      <w:pPr>
        <w:contextualSpacing/>
        <w:rPr>
          <w:b/>
          <w:bCs/>
          <w:color w:val="000000"/>
        </w:rPr>
      </w:pPr>
    </w:p>
    <w:p w14:paraId="641CA3B2" w14:textId="77777777" w:rsidR="00B621AF" w:rsidRDefault="00B621AF" w:rsidP="00B621AF">
      <w:pPr>
        <w:contextualSpacing/>
        <w:rPr>
          <w:b/>
          <w:bCs/>
          <w:color w:val="000000"/>
        </w:rPr>
      </w:pPr>
    </w:p>
    <w:p w14:paraId="39C0C5BF" w14:textId="77777777" w:rsidR="00B621AF" w:rsidRDefault="00B621AF" w:rsidP="00B621AF">
      <w:pPr>
        <w:contextualSpacing/>
        <w:rPr>
          <w:b/>
          <w:bCs/>
          <w:color w:val="000000"/>
        </w:rPr>
      </w:pPr>
    </w:p>
    <w:p w14:paraId="336F014F" w14:textId="77777777" w:rsidR="00734928" w:rsidRDefault="00734928" w:rsidP="00B621AF">
      <w:pPr>
        <w:contextualSpacing/>
        <w:rPr>
          <w:b/>
          <w:bCs/>
          <w:color w:val="000000"/>
        </w:rPr>
      </w:pPr>
    </w:p>
    <w:p w14:paraId="44921422" w14:textId="77777777" w:rsidR="00734928" w:rsidRDefault="00734928" w:rsidP="00B621AF">
      <w:pPr>
        <w:contextualSpacing/>
        <w:rPr>
          <w:b/>
          <w:bCs/>
          <w:color w:val="000000"/>
        </w:rPr>
      </w:pPr>
    </w:p>
    <w:p w14:paraId="331B2D6D" w14:textId="77777777" w:rsidR="00734928" w:rsidRDefault="00734928" w:rsidP="00B621AF">
      <w:pPr>
        <w:contextualSpacing/>
        <w:rPr>
          <w:b/>
          <w:bCs/>
          <w:color w:val="000000"/>
        </w:rPr>
      </w:pPr>
    </w:p>
    <w:p w14:paraId="34AA769B" w14:textId="77777777" w:rsidR="00734928" w:rsidRDefault="004013BB" w:rsidP="00734928">
      <w:pPr>
        <w:ind w:left="3600"/>
        <w:rPr>
          <w:b/>
          <w:sz w:val="28"/>
          <w:szCs w:val="28"/>
        </w:rPr>
      </w:pPr>
      <w:r>
        <w:rPr>
          <w:b/>
          <w:sz w:val="28"/>
          <w:szCs w:val="28"/>
        </w:rPr>
        <w:t xml:space="preserve">              </w:t>
      </w:r>
      <w:r w:rsidR="00734928" w:rsidRPr="00E61D2A">
        <w:rPr>
          <w:b/>
          <w:sz w:val="28"/>
          <w:szCs w:val="28"/>
        </w:rPr>
        <w:t>SCHEDULE</w:t>
      </w:r>
    </w:p>
    <w:p w14:paraId="0A94E124" w14:textId="77777777" w:rsidR="007E2018" w:rsidRDefault="007E2018" w:rsidP="007E2018">
      <w:pPr>
        <w:rPr>
          <w:b/>
          <w:sz w:val="28"/>
          <w:szCs w:val="28"/>
        </w:rPr>
      </w:pPr>
      <w:r>
        <w:rPr>
          <w:rFonts w:ascii="Bookman Old Style" w:hAnsi="Bookman Old Style" w:cs="Times New Roman"/>
          <w:b/>
        </w:rPr>
        <w:t xml:space="preserve">                                         </w:t>
      </w:r>
      <w:r w:rsidR="004013BB">
        <w:rPr>
          <w:rFonts w:ascii="Bookman Old Style" w:hAnsi="Bookman Old Style" w:cs="Times New Roman"/>
          <w:b/>
        </w:rPr>
        <w:t xml:space="preserve">            </w:t>
      </w:r>
      <w:r>
        <w:rPr>
          <w:rFonts w:ascii="Bookman Old Style" w:hAnsi="Bookman Old Style" w:cs="Times New Roman"/>
          <w:b/>
        </w:rPr>
        <w:t xml:space="preserve"> </w:t>
      </w:r>
      <w:r w:rsidRPr="008A6D4F">
        <w:rPr>
          <w:rFonts w:ascii="Bookman Old Style" w:hAnsi="Bookman Old Style" w:cs="Times New Roman"/>
          <w:b/>
        </w:rPr>
        <w:t>Gel</w:t>
      </w:r>
      <w:r>
        <w:rPr>
          <w:rFonts w:ascii="Bookman Old Style" w:hAnsi="Bookman Old Style" w:cs="Times New Roman"/>
        </w:rPr>
        <w:t xml:space="preserve"> </w:t>
      </w:r>
      <w:r w:rsidRPr="008A6D4F">
        <w:rPr>
          <w:rFonts w:ascii="Bookman Old Style" w:hAnsi="Bookman Old Style" w:cs="Times New Roman"/>
          <w:b/>
        </w:rPr>
        <w:t>Documentation</w:t>
      </w:r>
    </w:p>
    <w:tbl>
      <w:tblPr>
        <w:tblStyle w:val="TableGrid"/>
        <w:tblpPr w:leftFromText="180" w:rightFromText="180" w:vertAnchor="page" w:horzAnchor="margin" w:tblpXSpec="center" w:tblpY="2611"/>
        <w:tblW w:w="0" w:type="auto"/>
        <w:tblLook w:val="04A0" w:firstRow="1" w:lastRow="0" w:firstColumn="1" w:lastColumn="0" w:noHBand="0" w:noVBand="1"/>
      </w:tblPr>
      <w:tblGrid>
        <w:gridCol w:w="647"/>
        <w:gridCol w:w="6481"/>
        <w:gridCol w:w="1167"/>
        <w:gridCol w:w="1281"/>
      </w:tblGrid>
      <w:tr w:rsidR="00734928" w14:paraId="143AB66D" w14:textId="77777777" w:rsidTr="007E2018">
        <w:tc>
          <w:tcPr>
            <w:tcW w:w="647" w:type="dxa"/>
            <w:tcBorders>
              <w:right w:val="single" w:sz="4" w:space="0" w:color="auto"/>
            </w:tcBorders>
          </w:tcPr>
          <w:p w14:paraId="0C8DEAD6" w14:textId="77777777" w:rsidR="00734928" w:rsidRDefault="00734928" w:rsidP="007E2018">
            <w:proofErr w:type="spellStart"/>
            <w:r w:rsidRPr="004222FD">
              <w:rPr>
                <w:rFonts w:ascii="Calibri" w:eastAsia="Times New Roman" w:hAnsi="Calibri" w:cs="Times New Roman"/>
                <w:b/>
                <w:color w:val="000000"/>
              </w:rPr>
              <w:t>S.No</w:t>
            </w:r>
            <w:proofErr w:type="spellEnd"/>
          </w:p>
        </w:tc>
        <w:tc>
          <w:tcPr>
            <w:tcW w:w="6481" w:type="dxa"/>
            <w:tcBorders>
              <w:left w:val="single" w:sz="4" w:space="0" w:color="auto"/>
              <w:right w:val="single" w:sz="4" w:space="0" w:color="auto"/>
            </w:tcBorders>
          </w:tcPr>
          <w:p w14:paraId="3B76D588" w14:textId="77777777" w:rsidR="00734928" w:rsidRDefault="00734928" w:rsidP="007E2018">
            <w:pPr>
              <w:rPr>
                <w:rFonts w:ascii="Times New Roman" w:hAnsi="Times New Roman" w:cs="Times New Roman"/>
                <w:b/>
              </w:rPr>
            </w:pPr>
            <w:r>
              <w:rPr>
                <w:rFonts w:ascii="Times New Roman" w:hAnsi="Times New Roman" w:cs="Times New Roman"/>
                <w:b/>
              </w:rPr>
              <w:t>Specifications</w:t>
            </w:r>
          </w:p>
        </w:tc>
        <w:tc>
          <w:tcPr>
            <w:tcW w:w="1167" w:type="dxa"/>
            <w:tcBorders>
              <w:left w:val="single" w:sz="4" w:space="0" w:color="auto"/>
              <w:right w:val="single" w:sz="4" w:space="0" w:color="auto"/>
            </w:tcBorders>
          </w:tcPr>
          <w:p w14:paraId="58EA8850" w14:textId="77777777" w:rsidR="00734928" w:rsidRDefault="00734928" w:rsidP="007E2018">
            <w:pP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Qty</w:t>
            </w:r>
            <w:proofErr w:type="spellEnd"/>
          </w:p>
        </w:tc>
        <w:tc>
          <w:tcPr>
            <w:tcW w:w="1281" w:type="dxa"/>
            <w:tcBorders>
              <w:left w:val="single" w:sz="4" w:space="0" w:color="auto"/>
            </w:tcBorders>
          </w:tcPr>
          <w:p w14:paraId="387C50F6" w14:textId="77777777" w:rsidR="00734928" w:rsidRDefault="00734928" w:rsidP="007E2018">
            <w:pPr>
              <w:rPr>
                <w:rFonts w:ascii="Times New Roman" w:hAnsi="Times New Roman" w:cs="Times New Roman"/>
                <w:b/>
              </w:rPr>
            </w:pPr>
            <w:r>
              <w:rPr>
                <w:rFonts w:ascii="Times New Roman" w:hAnsi="Times New Roman" w:cs="Times New Roman"/>
                <w:b/>
              </w:rPr>
              <w:t xml:space="preserve">Price </w:t>
            </w:r>
          </w:p>
        </w:tc>
      </w:tr>
      <w:tr w:rsidR="00734928" w14:paraId="50E4E22A" w14:textId="77777777" w:rsidTr="007E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trPr>
        <w:tc>
          <w:tcPr>
            <w:tcW w:w="647" w:type="dxa"/>
          </w:tcPr>
          <w:p w14:paraId="2B752AE5" w14:textId="77777777" w:rsidR="00734928" w:rsidRDefault="00734928" w:rsidP="007E2018">
            <w:pPr>
              <w:rPr>
                <w:b/>
                <w:sz w:val="28"/>
                <w:szCs w:val="28"/>
              </w:rPr>
            </w:pPr>
          </w:p>
        </w:tc>
        <w:tc>
          <w:tcPr>
            <w:tcW w:w="6481" w:type="dxa"/>
          </w:tcPr>
          <w:p w14:paraId="48FB6EFA" w14:textId="77777777" w:rsidR="00734928" w:rsidRPr="00FD6DB2" w:rsidRDefault="00734928" w:rsidP="007E2018">
            <w:pPr>
              <w:pStyle w:val="ListParagraph"/>
              <w:numPr>
                <w:ilvl w:val="0"/>
                <w:numId w:val="3"/>
              </w:numPr>
              <w:rPr>
                <w:b/>
                <w:sz w:val="28"/>
                <w:szCs w:val="28"/>
              </w:rPr>
            </w:pPr>
            <w:r w:rsidRPr="00017F6C">
              <w:t>Monochrome CCD camera</w:t>
            </w:r>
            <w:r>
              <w:t xml:space="preserve">, </w:t>
            </w:r>
            <w:r w:rsidRPr="00017F6C">
              <w:t>Scientific</w:t>
            </w:r>
            <w:r>
              <w:t xml:space="preserve"> O</w:t>
            </w:r>
            <w:r w:rsidRPr="00017F6C">
              <w:t xml:space="preserve"> grade </w:t>
            </w:r>
            <w:proofErr w:type="spellStart"/>
            <w:r w:rsidRPr="00017F6C">
              <w:t>sony</w:t>
            </w:r>
            <w:proofErr w:type="spellEnd"/>
            <w:r w:rsidRPr="00017F6C">
              <w:t xml:space="preserve"> sensor</w:t>
            </w:r>
            <w:r>
              <w:t xml:space="preserve"> and </w:t>
            </w:r>
            <w:r w:rsidRPr="00017F6C">
              <w:t>4.2 megapixel Image resolution</w:t>
            </w:r>
          </w:p>
          <w:p w14:paraId="70DD5A37" w14:textId="77777777" w:rsidR="00734928" w:rsidRPr="00FD6DB2" w:rsidRDefault="00734928" w:rsidP="007E2018">
            <w:pPr>
              <w:pStyle w:val="ListParagraph"/>
              <w:numPr>
                <w:ilvl w:val="0"/>
                <w:numId w:val="3"/>
              </w:numPr>
              <w:rPr>
                <w:b/>
                <w:sz w:val="28"/>
                <w:szCs w:val="28"/>
              </w:rPr>
            </w:pPr>
            <w:r w:rsidRPr="005E5E9B">
              <w:rPr>
                <w:b/>
                <w:bCs/>
              </w:rPr>
              <w:t xml:space="preserve">Dark hood: </w:t>
            </w:r>
            <w:r w:rsidRPr="00017F6C">
              <w:t>Chemical resi</w:t>
            </w:r>
            <w:r>
              <w:t xml:space="preserve">stant powder coated darkroom </w:t>
            </w:r>
            <w:r w:rsidRPr="00017F6C">
              <w:t>with support for suitable illuminations</w:t>
            </w:r>
            <w:r>
              <w:t xml:space="preserve"> </w:t>
            </w:r>
            <w:r w:rsidRPr="00017F6C">
              <w:t>and light proof system</w:t>
            </w:r>
          </w:p>
          <w:p w14:paraId="76DAD14F" w14:textId="77777777" w:rsidR="00734928" w:rsidRPr="00FD6DB2" w:rsidRDefault="00734928" w:rsidP="007E2018">
            <w:pPr>
              <w:pStyle w:val="ListParagraph"/>
              <w:numPr>
                <w:ilvl w:val="0"/>
                <w:numId w:val="3"/>
              </w:numPr>
              <w:rPr>
                <w:b/>
                <w:sz w:val="28"/>
                <w:szCs w:val="28"/>
              </w:rPr>
            </w:pPr>
            <w:r w:rsidRPr="00017F6C">
              <w:t>Absolute UV leak proof</w:t>
            </w:r>
          </w:p>
          <w:p w14:paraId="439CC21A" w14:textId="77777777" w:rsidR="00734928" w:rsidRPr="00FD6DB2" w:rsidRDefault="00734928" w:rsidP="007E2018">
            <w:pPr>
              <w:pStyle w:val="ListParagraph"/>
              <w:numPr>
                <w:ilvl w:val="0"/>
                <w:numId w:val="3"/>
              </w:numPr>
              <w:rPr>
                <w:b/>
                <w:sz w:val="28"/>
                <w:szCs w:val="28"/>
              </w:rPr>
            </w:pPr>
            <w:r w:rsidRPr="00017F6C">
              <w:t xml:space="preserve">Automatic door opening UV </w:t>
            </w:r>
            <w:r>
              <w:t>cut-</w:t>
            </w:r>
            <w:r w:rsidRPr="00017F6C">
              <w:t>off</w:t>
            </w:r>
          </w:p>
          <w:p w14:paraId="6FCF49C4" w14:textId="77777777" w:rsidR="00734928" w:rsidRPr="00FD6DB2" w:rsidRDefault="00734928" w:rsidP="007E2018">
            <w:pPr>
              <w:pStyle w:val="ListParagraph"/>
              <w:numPr>
                <w:ilvl w:val="0"/>
                <w:numId w:val="3"/>
              </w:numPr>
              <w:rPr>
                <w:b/>
                <w:sz w:val="28"/>
                <w:szCs w:val="28"/>
              </w:rPr>
            </w:pPr>
            <w:r w:rsidRPr="00017F6C">
              <w:t>Supported with filter</w:t>
            </w:r>
            <w:r>
              <w:t xml:space="preserve"> tray for easy changing of </w:t>
            </w:r>
            <w:r w:rsidRPr="00017F6C">
              <w:t>filters</w:t>
            </w:r>
          </w:p>
          <w:p w14:paraId="7E4DDABC" w14:textId="77777777" w:rsidR="00734928" w:rsidRPr="00FD6DB2" w:rsidRDefault="00734928" w:rsidP="007E2018">
            <w:pPr>
              <w:pStyle w:val="ListParagraph"/>
              <w:numPr>
                <w:ilvl w:val="0"/>
                <w:numId w:val="3"/>
              </w:numPr>
              <w:rPr>
                <w:b/>
                <w:sz w:val="28"/>
                <w:szCs w:val="28"/>
              </w:rPr>
            </w:pPr>
            <w:r w:rsidRPr="005E5E9B">
              <w:rPr>
                <w:b/>
                <w:bCs/>
              </w:rPr>
              <w:t>EPI white:</w:t>
            </w:r>
            <w:r w:rsidRPr="00017F6C">
              <w:t xml:space="preserve"> 6X1W Power LED </w:t>
            </w:r>
            <w:r>
              <w:t xml:space="preserve">for white illumination </w:t>
            </w:r>
            <w:r w:rsidRPr="00017F6C">
              <w:t xml:space="preserve">image </w:t>
            </w:r>
            <w:r>
              <w:t xml:space="preserve">capture software </w:t>
            </w:r>
            <w:r w:rsidRPr="00017F6C">
              <w:t>with live preview of sample</w:t>
            </w:r>
            <w:r>
              <w:t>s</w:t>
            </w:r>
          </w:p>
          <w:p w14:paraId="0BCD6C4A" w14:textId="77777777" w:rsidR="00734928" w:rsidRPr="00FD6DB2" w:rsidRDefault="00734928" w:rsidP="007E2018">
            <w:pPr>
              <w:pStyle w:val="ListParagraph"/>
              <w:numPr>
                <w:ilvl w:val="0"/>
                <w:numId w:val="3"/>
              </w:numPr>
              <w:rPr>
                <w:b/>
                <w:sz w:val="28"/>
                <w:szCs w:val="28"/>
              </w:rPr>
            </w:pPr>
            <w:r w:rsidRPr="00017F6C">
              <w:t>Ability to store innumerable configuration</w:t>
            </w:r>
            <w:r>
              <w:t xml:space="preserve"> </w:t>
            </w:r>
            <w:r w:rsidRPr="00017F6C">
              <w:t>files as per the user</w:t>
            </w:r>
          </w:p>
          <w:p w14:paraId="62C00E73" w14:textId="77777777" w:rsidR="00734928" w:rsidRPr="00FD6DB2" w:rsidRDefault="00734928" w:rsidP="007E2018">
            <w:pPr>
              <w:pStyle w:val="ListParagraph"/>
              <w:numPr>
                <w:ilvl w:val="0"/>
                <w:numId w:val="3"/>
              </w:numPr>
              <w:rPr>
                <w:b/>
                <w:sz w:val="28"/>
                <w:szCs w:val="28"/>
              </w:rPr>
            </w:pPr>
            <w:r w:rsidRPr="00017F6C">
              <w:t>Adjustments for</w:t>
            </w:r>
            <w:r>
              <w:t xml:space="preserve"> Gain, Gamma, Exposure Time</w:t>
            </w:r>
          </w:p>
          <w:p w14:paraId="7CF73B20" w14:textId="77777777" w:rsidR="00734928" w:rsidRPr="00FD6DB2" w:rsidRDefault="00734928" w:rsidP="007E2018">
            <w:pPr>
              <w:pStyle w:val="ListParagraph"/>
              <w:numPr>
                <w:ilvl w:val="0"/>
                <w:numId w:val="3"/>
              </w:numPr>
              <w:rPr>
                <w:b/>
                <w:sz w:val="28"/>
                <w:szCs w:val="28"/>
              </w:rPr>
            </w:pPr>
            <w:r w:rsidRPr="00017F6C">
              <w:t xml:space="preserve">Continuous background reduction </w:t>
            </w:r>
            <w:r>
              <w:t xml:space="preserve">for optimum </w:t>
            </w:r>
            <w:r w:rsidRPr="00017F6C">
              <w:t>image after adjusting for background</w:t>
            </w:r>
          </w:p>
          <w:p w14:paraId="33A4234D" w14:textId="77777777" w:rsidR="00734928" w:rsidRPr="00FD6DB2" w:rsidRDefault="00734928" w:rsidP="007E2018">
            <w:pPr>
              <w:pStyle w:val="ListParagraph"/>
              <w:numPr>
                <w:ilvl w:val="0"/>
                <w:numId w:val="3"/>
              </w:numPr>
              <w:rPr>
                <w:b/>
                <w:sz w:val="28"/>
                <w:szCs w:val="28"/>
              </w:rPr>
            </w:pPr>
            <w:r w:rsidRPr="00017F6C">
              <w:t>Workflow based software</w:t>
            </w:r>
          </w:p>
          <w:p w14:paraId="3AEB115F" w14:textId="77777777" w:rsidR="00734928" w:rsidRPr="00FD6DB2" w:rsidRDefault="00734928" w:rsidP="007E2018">
            <w:pPr>
              <w:pStyle w:val="ListParagraph"/>
              <w:numPr>
                <w:ilvl w:val="0"/>
                <w:numId w:val="3"/>
              </w:numPr>
              <w:rPr>
                <w:b/>
                <w:sz w:val="28"/>
                <w:szCs w:val="28"/>
              </w:rPr>
            </w:pPr>
            <w:r w:rsidRPr="00017F6C">
              <w:t>Delivery  : 2-3 weeks</w:t>
            </w:r>
          </w:p>
          <w:p w14:paraId="67063F87" w14:textId="77777777" w:rsidR="00734928" w:rsidRPr="00D5354E" w:rsidRDefault="00734928" w:rsidP="007E2018">
            <w:pPr>
              <w:pStyle w:val="ListParagraph"/>
              <w:numPr>
                <w:ilvl w:val="0"/>
                <w:numId w:val="3"/>
              </w:numPr>
              <w:rPr>
                <w:b/>
                <w:sz w:val="28"/>
                <w:szCs w:val="28"/>
              </w:rPr>
            </w:pPr>
            <w:r w:rsidRPr="00017F6C">
              <w:t>Warranty  : One year</w:t>
            </w:r>
          </w:p>
        </w:tc>
        <w:tc>
          <w:tcPr>
            <w:tcW w:w="1167" w:type="dxa"/>
          </w:tcPr>
          <w:p w14:paraId="75C00BF6" w14:textId="77777777" w:rsidR="00734928" w:rsidRPr="007E2018" w:rsidRDefault="007E2018" w:rsidP="007E2018">
            <w:pPr>
              <w:rPr>
                <w:b/>
                <w:sz w:val="24"/>
                <w:szCs w:val="24"/>
              </w:rPr>
            </w:pPr>
            <w:r>
              <w:rPr>
                <w:b/>
                <w:sz w:val="24"/>
                <w:szCs w:val="24"/>
              </w:rPr>
              <w:t xml:space="preserve">     1 No</w:t>
            </w:r>
          </w:p>
        </w:tc>
        <w:tc>
          <w:tcPr>
            <w:tcW w:w="1281" w:type="dxa"/>
          </w:tcPr>
          <w:p w14:paraId="6397C81D" w14:textId="77777777" w:rsidR="00734928" w:rsidRDefault="00734928" w:rsidP="007E2018">
            <w:pPr>
              <w:rPr>
                <w:b/>
                <w:sz w:val="28"/>
                <w:szCs w:val="28"/>
              </w:rPr>
            </w:pPr>
          </w:p>
        </w:tc>
      </w:tr>
    </w:tbl>
    <w:p w14:paraId="77C55918" w14:textId="77777777" w:rsidR="00734928" w:rsidRDefault="00734928" w:rsidP="00734928">
      <w:pPr>
        <w:rPr>
          <w:b/>
        </w:rPr>
      </w:pPr>
    </w:p>
    <w:p w14:paraId="518A5AB5" w14:textId="77777777" w:rsidR="00734928" w:rsidRDefault="00734928" w:rsidP="00B621AF">
      <w:pPr>
        <w:contextualSpacing/>
        <w:rPr>
          <w:b/>
          <w:bCs/>
          <w:color w:val="000000"/>
        </w:rPr>
      </w:pPr>
      <w:bookmarkStart w:id="0" w:name="_GoBack"/>
      <w:bookmarkEnd w:id="0"/>
    </w:p>
    <w:p w14:paraId="43C6C2F8" w14:textId="77777777" w:rsidR="00734928" w:rsidRDefault="00734928" w:rsidP="00B621AF">
      <w:pPr>
        <w:contextualSpacing/>
        <w:rPr>
          <w:b/>
          <w:bCs/>
          <w:color w:val="000000"/>
        </w:rPr>
      </w:pPr>
    </w:p>
    <w:p w14:paraId="3B328F8B" w14:textId="77777777" w:rsidR="00734928" w:rsidRDefault="00734928" w:rsidP="00B621AF">
      <w:pPr>
        <w:contextualSpacing/>
        <w:rPr>
          <w:b/>
          <w:bCs/>
          <w:color w:val="000000"/>
        </w:rPr>
      </w:pPr>
    </w:p>
    <w:p w14:paraId="1DB98D1B" w14:textId="77777777" w:rsidR="00734928" w:rsidRDefault="00734928" w:rsidP="00B621AF">
      <w:pPr>
        <w:contextualSpacing/>
        <w:rPr>
          <w:b/>
          <w:bCs/>
          <w:color w:val="000000"/>
        </w:rPr>
      </w:pPr>
    </w:p>
    <w:p w14:paraId="726714D4" w14:textId="77777777" w:rsidR="00734928" w:rsidRPr="002F0BAD" w:rsidRDefault="00734928" w:rsidP="00734928">
      <w:pPr>
        <w:pStyle w:val="NoSpacing"/>
        <w:tabs>
          <w:tab w:val="left" w:pos="8730"/>
        </w:tabs>
        <w:ind w:left="4320" w:firstLine="720"/>
        <w:rPr>
          <w:b/>
        </w:rPr>
      </w:pPr>
      <w:r>
        <w:rPr>
          <w:b/>
          <w:bCs/>
          <w:color w:val="000000"/>
        </w:rPr>
        <w:t xml:space="preserve">                                 </w:t>
      </w:r>
      <w:r w:rsidRPr="002F0BAD">
        <w:rPr>
          <w:b/>
        </w:rPr>
        <w:t>SIGNATURE OF THE TENDERER</w:t>
      </w:r>
    </w:p>
    <w:p w14:paraId="779708EA" w14:textId="77777777" w:rsidR="00734928" w:rsidRDefault="00734928" w:rsidP="00B621AF">
      <w:pPr>
        <w:contextualSpacing/>
        <w:rPr>
          <w:b/>
          <w:bCs/>
          <w:color w:val="000000"/>
        </w:rPr>
      </w:pPr>
    </w:p>
    <w:sectPr w:rsidR="00734928" w:rsidSect="0043647E">
      <w:pgSz w:w="12240" w:h="15840"/>
      <w:pgMar w:top="450" w:right="14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2E01"/>
    <w:multiLevelType w:val="hybridMultilevel"/>
    <w:tmpl w:val="C6B82A38"/>
    <w:lvl w:ilvl="0" w:tplc="884E812A">
      <w:start w:val="2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CA4F99"/>
    <w:multiLevelType w:val="hybridMultilevel"/>
    <w:tmpl w:val="50F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30159"/>
    <w:multiLevelType w:val="hybridMultilevel"/>
    <w:tmpl w:val="ECB8D922"/>
    <w:lvl w:ilvl="0" w:tplc="530ED2E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621AF"/>
    <w:rsid w:val="000A792D"/>
    <w:rsid w:val="00106E36"/>
    <w:rsid w:val="00140B56"/>
    <w:rsid w:val="00352913"/>
    <w:rsid w:val="004013BB"/>
    <w:rsid w:val="004660A9"/>
    <w:rsid w:val="004B7726"/>
    <w:rsid w:val="004C6DF0"/>
    <w:rsid w:val="005B2BA0"/>
    <w:rsid w:val="006A1511"/>
    <w:rsid w:val="0072487B"/>
    <w:rsid w:val="00734928"/>
    <w:rsid w:val="007D0A38"/>
    <w:rsid w:val="007E2018"/>
    <w:rsid w:val="008D2FF1"/>
    <w:rsid w:val="008F0054"/>
    <w:rsid w:val="009E17AD"/>
    <w:rsid w:val="00A91BE5"/>
    <w:rsid w:val="00B621AF"/>
    <w:rsid w:val="00BA0293"/>
    <w:rsid w:val="00BC5C2D"/>
    <w:rsid w:val="00DD5AF4"/>
    <w:rsid w:val="00DE7B99"/>
    <w:rsid w:val="00F8016C"/>
    <w:rsid w:val="00FB6956"/>
    <w:rsid w:val="00FE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5A39"/>
  <w15:docId w15:val="{8106B235-5E82-41E8-A48C-6A468658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AF"/>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AF"/>
    <w:rPr>
      <w:color w:val="0000FF"/>
      <w:u w:val="single"/>
    </w:rPr>
  </w:style>
  <w:style w:type="character" w:customStyle="1" w:styleId="ListParagraphChar">
    <w:name w:val="List Paragraph Char"/>
    <w:basedOn w:val="DefaultParagraphFont"/>
    <w:link w:val="ListParagraph"/>
    <w:uiPriority w:val="34"/>
    <w:locked/>
    <w:rsid w:val="00B621AF"/>
  </w:style>
  <w:style w:type="paragraph" w:styleId="ListParagraph">
    <w:name w:val="List Paragraph"/>
    <w:basedOn w:val="Normal"/>
    <w:link w:val="ListParagraphChar"/>
    <w:uiPriority w:val="34"/>
    <w:qFormat/>
    <w:rsid w:val="00B621AF"/>
    <w:pPr>
      <w:ind w:left="720"/>
      <w:contextualSpacing/>
    </w:pPr>
    <w:rPr>
      <w:rFonts w:eastAsiaTheme="minorHAnsi"/>
      <w:lang w:val="en-US" w:eastAsia="en-US"/>
    </w:rPr>
  </w:style>
  <w:style w:type="table" w:styleId="TableGrid">
    <w:name w:val="Table Grid"/>
    <w:basedOn w:val="TableNormal"/>
    <w:uiPriority w:val="59"/>
    <w:rsid w:val="00B621AF"/>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621AF"/>
    <w:pPr>
      <w:spacing w:after="0" w:line="240" w:lineRule="auto"/>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54</cp:revision>
  <cp:lastPrinted>2021-10-11T03:07:00Z</cp:lastPrinted>
  <dcterms:created xsi:type="dcterms:W3CDTF">2021-10-28T05:14:00Z</dcterms:created>
  <dcterms:modified xsi:type="dcterms:W3CDTF">2021-11-10T05:21:00Z</dcterms:modified>
</cp:coreProperties>
</file>