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4750" w14:textId="77777777" w:rsidR="000D3F2E" w:rsidRDefault="000D3F2E" w:rsidP="000D3F2E">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3F53BB74" w14:textId="77777777" w:rsidR="000D3F2E" w:rsidRDefault="000D3F2E" w:rsidP="000D3F2E">
      <w:pPr>
        <w:spacing w:after="0" w:line="240" w:lineRule="auto"/>
        <w:jc w:val="center"/>
        <w:rPr>
          <w:rFonts w:ascii="Times New Roman" w:hAnsi="Times New Roman" w:cs="Times New Roman"/>
          <w:b/>
          <w:u w:val="single"/>
        </w:rPr>
      </w:pPr>
      <w:r>
        <w:rPr>
          <w:rFonts w:ascii="Times New Roman" w:hAnsi="Times New Roman" w:cs="Times New Roman"/>
          <w:b/>
          <w:u w:val="single"/>
        </w:rPr>
        <w:t>TIME-EXTENSION TENDER NOTICE</w:t>
      </w:r>
    </w:p>
    <w:p w14:paraId="0A4B207E" w14:textId="77777777" w:rsidR="000D3F2E" w:rsidRDefault="000D3F2E" w:rsidP="000D3F2E">
      <w:pPr>
        <w:spacing w:after="0" w:line="240" w:lineRule="auto"/>
        <w:jc w:val="center"/>
        <w:rPr>
          <w:rFonts w:ascii="Times New Roman" w:hAnsi="Times New Roman" w:cs="Times New Roman"/>
          <w:b/>
          <w:u w:val="single"/>
        </w:rPr>
      </w:pPr>
    </w:p>
    <w:p w14:paraId="7F2A42F5" w14:textId="77777777" w:rsidR="000D3F2E" w:rsidRDefault="000D3F2E" w:rsidP="000D3F2E">
      <w:pPr>
        <w:spacing w:after="0" w:line="240" w:lineRule="auto"/>
        <w:jc w:val="center"/>
        <w:rPr>
          <w:rFonts w:ascii="Times New Roman" w:hAnsi="Times New Roman" w:cs="Times New Roman"/>
          <w:b/>
          <w:u w:val="single"/>
        </w:rPr>
      </w:pPr>
    </w:p>
    <w:p w14:paraId="1357B242" w14:textId="38B0E05B" w:rsidR="000D3F2E" w:rsidRDefault="000D3F2E" w:rsidP="000D3F2E">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Maths   / TANSCHE  /368     /2021  </w:t>
      </w:r>
      <w:r>
        <w:rPr>
          <w:rFonts w:ascii="Times New Roman" w:hAnsi="Times New Roman" w:cs="Times New Roman"/>
          <w:b/>
          <w:sz w:val="24"/>
          <w:szCs w:val="24"/>
          <w:lang w:val="pt-BR"/>
        </w:rPr>
        <w:tab/>
      </w:r>
      <w:r>
        <w:rPr>
          <w:rFonts w:ascii="Times New Roman" w:hAnsi="Times New Roman" w:cs="Times New Roman"/>
          <w:b/>
          <w:sz w:val="24"/>
          <w:szCs w:val="24"/>
          <w:lang w:val="pt-BR"/>
        </w:rPr>
        <w:tab/>
        <w:t xml:space="preserve">           Dt. 11.11 .2021</w:t>
      </w:r>
    </w:p>
    <w:p w14:paraId="265E4E31" w14:textId="77777777" w:rsidR="000D3F2E" w:rsidRDefault="000D3F2E" w:rsidP="000D3F2E">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AEA7AD5" w14:textId="4FBD8E35" w:rsidR="000D3F2E" w:rsidRDefault="000D3F2E" w:rsidP="000D3F2E">
      <w:pPr>
        <w:ind w:right="-46" w:firstLine="720"/>
        <w:jc w:val="both"/>
        <w:rPr>
          <w:rFonts w:ascii="Times New Roman" w:hAnsi="Times New Roman" w:cs="Times New Roman"/>
          <w:b/>
          <w:bCs/>
          <w:sz w:val="24"/>
          <w:szCs w:val="24"/>
        </w:rPr>
      </w:pPr>
      <w:r>
        <w:rPr>
          <w:rFonts w:ascii="Times New Roman" w:hAnsi="Times New Roman" w:cs="Times New Roman"/>
          <w:sz w:val="24"/>
          <w:szCs w:val="24"/>
        </w:rPr>
        <w:t xml:space="preserve">              Date  has been extended up to 3.00 p.m. </w:t>
      </w:r>
      <w:r>
        <w:rPr>
          <w:rFonts w:ascii="Times New Roman" w:hAnsi="Times New Roman" w:cs="Times New Roman"/>
          <w:b/>
          <w:sz w:val="24"/>
          <w:szCs w:val="24"/>
        </w:rPr>
        <w:t xml:space="preserve">on </w:t>
      </w:r>
      <w:r w:rsidR="00716B89">
        <w:rPr>
          <w:rFonts w:ascii="Times New Roman" w:hAnsi="Times New Roman" w:cs="Times New Roman"/>
          <w:b/>
          <w:sz w:val="24"/>
          <w:szCs w:val="24"/>
        </w:rPr>
        <w:t>29.11</w:t>
      </w:r>
      <w:r>
        <w:rPr>
          <w:rFonts w:ascii="Times New Roman" w:hAnsi="Times New Roman" w:cs="Times New Roman"/>
          <w:b/>
          <w:sz w:val="24"/>
          <w:szCs w:val="24"/>
        </w:rPr>
        <w:t xml:space="preserve">.2021 </w:t>
      </w:r>
      <w:r>
        <w:rPr>
          <w:rFonts w:ascii="Times New Roman" w:hAnsi="Times New Roman" w:cs="Times New Roman"/>
          <w:sz w:val="24"/>
          <w:szCs w:val="24"/>
        </w:rPr>
        <w:t xml:space="preserve"> for submission of Sealed  tenders  for the supply of for the supply of PC Workstation </w:t>
      </w:r>
      <w:r>
        <w:rPr>
          <w:rFonts w:ascii="Times New Roman" w:hAnsi="Times New Roman" w:cs="Times New Roman"/>
          <w:b/>
          <w:bCs/>
          <w:sz w:val="24"/>
          <w:szCs w:val="24"/>
        </w:rPr>
        <w:t xml:space="preserve">to the  TANSCHE Project, Dept.of Maths . </w:t>
      </w:r>
    </w:p>
    <w:p w14:paraId="6076E65D" w14:textId="58BA9E51" w:rsidR="000D3F2E" w:rsidRDefault="000D3F2E" w:rsidP="000D3F2E">
      <w:pPr>
        <w:ind w:right="-46"/>
        <w:jc w:val="both"/>
        <w:rPr>
          <w:rFonts w:ascii="Times New Roman" w:hAnsi="Times New Roman" w:cs="Times New Roman"/>
          <w:sz w:val="24"/>
          <w:szCs w:val="24"/>
        </w:rPr>
      </w:pPr>
      <w:r>
        <w:rPr>
          <w:rFonts w:ascii="Bookman Old Style" w:hAnsi="Bookman Old Style" w:cs="Times New Roman"/>
          <w:sz w:val="24"/>
          <w:szCs w:val="24"/>
        </w:rPr>
        <w:t xml:space="preserve">                      </w:t>
      </w: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00716B89">
        <w:rPr>
          <w:rFonts w:ascii="Times New Roman" w:hAnsi="Times New Roman" w:cs="Times New Roman"/>
          <w:sz w:val="24"/>
          <w:szCs w:val="24"/>
        </w:rPr>
        <w:t xml:space="preserve">11.11.2021 to 29.11.2021 </w:t>
      </w:r>
      <w:r>
        <w:rPr>
          <w:rFonts w:ascii="Times New Roman" w:hAnsi="Times New Roman" w:cs="Times New Roman"/>
          <w:sz w:val="24"/>
          <w:szCs w:val="24"/>
        </w:rPr>
        <w:t xml:space="preserve">    The tender cost of </w:t>
      </w:r>
      <w:r>
        <w:rPr>
          <w:rFonts w:ascii="Times New Roman" w:hAnsi="Times New Roman" w:cs="Times New Roman"/>
          <w:b/>
          <w:bCs/>
          <w:sz w:val="24"/>
          <w:szCs w:val="24"/>
        </w:rPr>
        <w:t xml:space="preserve">Rs. </w:t>
      </w:r>
      <w:r w:rsidR="00716B89">
        <w:rPr>
          <w:rFonts w:ascii="Times New Roman" w:hAnsi="Times New Roman" w:cs="Times New Roman"/>
          <w:b/>
          <w:bCs/>
          <w:sz w:val="24"/>
          <w:szCs w:val="24"/>
        </w:rPr>
        <w:t>788</w:t>
      </w:r>
      <w:r>
        <w:rPr>
          <w:rFonts w:ascii="Times New Roman" w:hAnsi="Times New Roman" w:cs="Times New Roman"/>
          <w:b/>
          <w:bCs/>
          <w:sz w:val="24"/>
          <w:szCs w:val="24"/>
        </w:rPr>
        <w:t>/- and EMD Rs.</w:t>
      </w:r>
      <w:r w:rsidR="00716B89">
        <w:rPr>
          <w:rFonts w:ascii="Times New Roman" w:hAnsi="Times New Roman" w:cs="Times New Roman"/>
          <w:b/>
          <w:bCs/>
          <w:sz w:val="24"/>
          <w:szCs w:val="24"/>
        </w:rPr>
        <w:t>8,250</w:t>
      </w:r>
      <w:r>
        <w:rPr>
          <w:rFonts w:ascii="Times New Roman" w:hAnsi="Times New Roman" w:cs="Times New Roman"/>
          <w:sz w:val="24"/>
          <w:szCs w:val="24"/>
        </w:rPr>
        <w:t xml:space="preserve"> /- in the form of DD drawn in favour of The Registrar, Bharathiar University, Coimbatore  has to be enclosed  while submission of tender .</w:t>
      </w:r>
    </w:p>
    <w:p w14:paraId="4C706556" w14:textId="77777777" w:rsidR="000D3F2E" w:rsidRDefault="000D3F2E" w:rsidP="000D3F2E">
      <w:pPr>
        <w:spacing w:after="0" w:line="240" w:lineRule="auto"/>
        <w:ind w:right="-243"/>
        <w:jc w:val="both"/>
        <w:rPr>
          <w:rFonts w:ascii="Times New Roman" w:hAnsi="Times New Roman" w:cs="Times New Roman"/>
          <w:b/>
          <w:sz w:val="24"/>
          <w:szCs w:val="24"/>
        </w:rPr>
      </w:pPr>
    </w:p>
    <w:p w14:paraId="0EEC6F22" w14:textId="77777777" w:rsidR="000D3F2E" w:rsidRDefault="000D3F2E" w:rsidP="000D3F2E">
      <w:pPr>
        <w:spacing w:after="0" w:line="240" w:lineRule="auto"/>
        <w:ind w:right="-187"/>
        <w:rPr>
          <w:rFonts w:ascii="Times New Roman" w:hAnsi="Times New Roman" w:cs="Times New Roman"/>
          <w:sz w:val="24"/>
          <w:szCs w:val="24"/>
        </w:rPr>
      </w:pPr>
    </w:p>
    <w:p w14:paraId="1F702B7E" w14:textId="77777777" w:rsidR="000D3F2E" w:rsidRDefault="000D3F2E" w:rsidP="000D3F2E">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2D4146D5" w14:textId="77777777" w:rsidR="000D3F2E" w:rsidRDefault="000D3F2E" w:rsidP="000D3F2E">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BHARATHIAR  UNIVERSITY</w:t>
      </w:r>
    </w:p>
    <w:p w14:paraId="3C472CD9" w14:textId="77777777" w:rsidR="000D3F2E" w:rsidRDefault="000D3F2E" w:rsidP="000D3F2E">
      <w:pPr>
        <w:spacing w:after="0" w:line="240" w:lineRule="auto"/>
        <w:ind w:left="4320"/>
        <w:rPr>
          <w:rFonts w:ascii="Times New Roman" w:hAnsi="Times New Roman" w:cs="Times New Roman"/>
          <w:b/>
          <w:bCs/>
          <w:sz w:val="24"/>
          <w:szCs w:val="24"/>
        </w:rPr>
      </w:pPr>
    </w:p>
    <w:p w14:paraId="11906803" w14:textId="77777777" w:rsidR="000D3F2E" w:rsidRDefault="000D3F2E" w:rsidP="000D3F2E">
      <w:pPr>
        <w:spacing w:after="0" w:line="240" w:lineRule="auto"/>
        <w:jc w:val="center"/>
        <w:rPr>
          <w:rFonts w:ascii="Times New Roman" w:hAnsi="Times New Roman" w:cs="Times New Roman"/>
          <w:b/>
          <w:sz w:val="24"/>
          <w:szCs w:val="24"/>
          <w:u w:val="single"/>
        </w:rPr>
      </w:pPr>
    </w:p>
    <w:p w14:paraId="747106A3" w14:textId="4B9B4D96" w:rsidR="000D3F2E" w:rsidRDefault="000D3F2E" w:rsidP="00E364B4">
      <w:pPr>
        <w:pStyle w:val="ListParagraph"/>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 </w:t>
      </w:r>
    </w:p>
    <w:p w14:paraId="2F188F48" w14:textId="77777777" w:rsidR="000D3F2E" w:rsidRDefault="000D3F2E" w:rsidP="000D3F2E">
      <w:pPr>
        <w:spacing w:after="0"/>
        <w:rPr>
          <w:rFonts w:ascii="Times New Roman" w:hAnsi="Times New Roman" w:cs="Times New Roman"/>
          <w:sz w:val="24"/>
          <w:szCs w:val="24"/>
          <w:u w:val="single"/>
        </w:rPr>
      </w:pPr>
    </w:p>
    <w:p w14:paraId="5C3D7E91" w14:textId="77777777" w:rsidR="000D3F2E" w:rsidRDefault="000D3F2E" w:rsidP="000D3F2E">
      <w:pPr>
        <w:spacing w:after="0" w:line="240" w:lineRule="auto"/>
        <w:jc w:val="center"/>
        <w:rPr>
          <w:rFonts w:ascii="Times New Roman" w:hAnsi="Times New Roman" w:cs="Times New Roman"/>
          <w:b/>
          <w:sz w:val="24"/>
          <w:szCs w:val="24"/>
          <w:u w:val="single"/>
        </w:rPr>
      </w:pPr>
    </w:p>
    <w:p w14:paraId="3E2D7078" w14:textId="77777777" w:rsidR="000D3F2E" w:rsidRDefault="000D3F2E" w:rsidP="000D3F2E">
      <w:pPr>
        <w:spacing w:after="0" w:line="240" w:lineRule="auto"/>
        <w:jc w:val="center"/>
        <w:rPr>
          <w:rFonts w:ascii="Times New Roman" w:hAnsi="Times New Roman" w:cs="Times New Roman"/>
          <w:b/>
          <w:sz w:val="24"/>
          <w:szCs w:val="24"/>
          <w:u w:val="single"/>
        </w:rPr>
      </w:pPr>
    </w:p>
    <w:p w14:paraId="704085BB" w14:textId="77777777" w:rsidR="000D3F2E" w:rsidRDefault="000D3F2E" w:rsidP="000D3F2E">
      <w:pPr>
        <w:spacing w:after="0" w:line="240" w:lineRule="auto"/>
        <w:jc w:val="center"/>
        <w:rPr>
          <w:rFonts w:ascii="Times New Roman" w:hAnsi="Times New Roman" w:cs="Times New Roman"/>
          <w:b/>
          <w:sz w:val="24"/>
          <w:szCs w:val="24"/>
          <w:u w:val="single"/>
        </w:rPr>
      </w:pPr>
    </w:p>
    <w:p w14:paraId="7657447A" w14:textId="77777777" w:rsidR="000D3F2E" w:rsidRDefault="000D3F2E" w:rsidP="000D3F2E">
      <w:pPr>
        <w:spacing w:after="0" w:line="240" w:lineRule="auto"/>
        <w:jc w:val="center"/>
        <w:rPr>
          <w:rFonts w:ascii="Times New Roman" w:hAnsi="Times New Roman" w:cs="Times New Roman"/>
          <w:b/>
          <w:sz w:val="24"/>
          <w:szCs w:val="24"/>
          <w:u w:val="single"/>
        </w:rPr>
      </w:pPr>
    </w:p>
    <w:p w14:paraId="0CEAEBBE" w14:textId="77777777" w:rsidR="000D3F2E" w:rsidRDefault="000D3F2E" w:rsidP="000D3F2E"/>
    <w:p w14:paraId="2B628F66" w14:textId="77777777" w:rsidR="000D3F2E" w:rsidRDefault="000D3F2E" w:rsidP="000D3F2E"/>
    <w:p w14:paraId="7F23F872" w14:textId="77777777" w:rsidR="000D3F2E" w:rsidRDefault="000D3F2E" w:rsidP="000D3F2E">
      <w:r>
        <w:br/>
      </w:r>
    </w:p>
    <w:p w14:paraId="21FF16B1" w14:textId="77777777" w:rsidR="000D3F2E" w:rsidRDefault="000D3F2E" w:rsidP="000D3F2E"/>
    <w:p w14:paraId="086A7BE2" w14:textId="77777777" w:rsidR="00716B89" w:rsidRDefault="00716B89" w:rsidP="00716B89">
      <w:pPr>
        <w:spacing w:after="0"/>
        <w:ind w:left="720" w:firstLine="720"/>
        <w:rPr>
          <w:rFonts w:ascii="Times New Roman" w:hAnsi="Times New Roman" w:cs="Times New Roman"/>
          <w:b/>
          <w:sz w:val="24"/>
          <w:szCs w:val="24"/>
        </w:rPr>
      </w:pPr>
    </w:p>
    <w:p w14:paraId="6472C31D" w14:textId="77777777" w:rsidR="00716B89" w:rsidRDefault="00716B89" w:rsidP="00716B89">
      <w:pPr>
        <w:spacing w:after="0"/>
        <w:ind w:left="720" w:firstLine="720"/>
        <w:rPr>
          <w:rFonts w:ascii="Times New Roman" w:hAnsi="Times New Roman" w:cs="Times New Roman"/>
          <w:b/>
          <w:sz w:val="24"/>
          <w:szCs w:val="24"/>
        </w:rPr>
      </w:pPr>
    </w:p>
    <w:p w14:paraId="2F01329A" w14:textId="77777777" w:rsidR="00E364B4" w:rsidRDefault="00E364B4" w:rsidP="00EE7EA1">
      <w:pPr>
        <w:spacing w:after="0" w:line="240" w:lineRule="auto"/>
        <w:jc w:val="center"/>
        <w:rPr>
          <w:rFonts w:ascii="Times New Roman" w:hAnsi="Times New Roman" w:cs="Times New Roman"/>
          <w:b/>
          <w:sz w:val="24"/>
          <w:szCs w:val="24"/>
          <w:u w:val="single"/>
        </w:rPr>
      </w:pPr>
    </w:p>
    <w:p w14:paraId="61DEE71B" w14:textId="77777777" w:rsidR="00E364B4" w:rsidRDefault="00E364B4" w:rsidP="00EE7EA1">
      <w:pPr>
        <w:spacing w:after="0" w:line="240" w:lineRule="auto"/>
        <w:jc w:val="center"/>
        <w:rPr>
          <w:rFonts w:ascii="Times New Roman" w:hAnsi="Times New Roman" w:cs="Times New Roman"/>
          <w:b/>
          <w:sz w:val="24"/>
          <w:szCs w:val="24"/>
          <w:u w:val="single"/>
        </w:rPr>
      </w:pPr>
    </w:p>
    <w:p w14:paraId="38364F8A" w14:textId="77777777" w:rsidR="00E364B4" w:rsidRDefault="00E364B4" w:rsidP="00EE7EA1">
      <w:pPr>
        <w:spacing w:after="0" w:line="240" w:lineRule="auto"/>
        <w:jc w:val="center"/>
        <w:rPr>
          <w:rFonts w:ascii="Times New Roman" w:hAnsi="Times New Roman" w:cs="Times New Roman"/>
          <w:b/>
          <w:sz w:val="24"/>
          <w:szCs w:val="24"/>
          <w:u w:val="single"/>
        </w:rPr>
      </w:pPr>
    </w:p>
    <w:p w14:paraId="1CEB2DEC" w14:textId="77777777" w:rsidR="00E364B4" w:rsidRDefault="00E364B4" w:rsidP="00EE7EA1">
      <w:pPr>
        <w:spacing w:after="0" w:line="240" w:lineRule="auto"/>
        <w:jc w:val="center"/>
        <w:rPr>
          <w:rFonts w:ascii="Times New Roman" w:hAnsi="Times New Roman" w:cs="Times New Roman"/>
          <w:b/>
          <w:sz w:val="24"/>
          <w:szCs w:val="24"/>
          <w:u w:val="single"/>
        </w:rPr>
      </w:pPr>
    </w:p>
    <w:p w14:paraId="0AB8F433" w14:textId="77777777" w:rsidR="00E364B4" w:rsidRDefault="00E364B4" w:rsidP="00EE7EA1">
      <w:pPr>
        <w:spacing w:after="0" w:line="240" w:lineRule="auto"/>
        <w:jc w:val="center"/>
        <w:rPr>
          <w:rFonts w:ascii="Times New Roman" w:hAnsi="Times New Roman" w:cs="Times New Roman"/>
          <w:b/>
          <w:sz w:val="24"/>
          <w:szCs w:val="24"/>
          <w:u w:val="single"/>
        </w:rPr>
      </w:pPr>
    </w:p>
    <w:p w14:paraId="7B29F508" w14:textId="77777777" w:rsidR="00E364B4" w:rsidRDefault="00E364B4" w:rsidP="00EE7EA1">
      <w:pPr>
        <w:spacing w:after="0" w:line="240" w:lineRule="auto"/>
        <w:jc w:val="center"/>
        <w:rPr>
          <w:rFonts w:ascii="Times New Roman" w:hAnsi="Times New Roman" w:cs="Times New Roman"/>
          <w:b/>
          <w:sz w:val="24"/>
          <w:szCs w:val="24"/>
          <w:u w:val="single"/>
        </w:rPr>
      </w:pPr>
    </w:p>
    <w:p w14:paraId="00EC06F6" w14:textId="77777777" w:rsidR="00E364B4" w:rsidRDefault="00E364B4" w:rsidP="00EE7EA1">
      <w:pPr>
        <w:spacing w:after="0" w:line="240" w:lineRule="auto"/>
        <w:jc w:val="center"/>
        <w:rPr>
          <w:rFonts w:ascii="Times New Roman" w:hAnsi="Times New Roman" w:cs="Times New Roman"/>
          <w:b/>
          <w:sz w:val="24"/>
          <w:szCs w:val="24"/>
          <w:u w:val="single"/>
        </w:rPr>
      </w:pPr>
    </w:p>
    <w:p w14:paraId="4B055960" w14:textId="77777777" w:rsidR="00E364B4" w:rsidRDefault="00E364B4" w:rsidP="00EE7EA1">
      <w:pPr>
        <w:spacing w:after="0" w:line="240" w:lineRule="auto"/>
        <w:jc w:val="center"/>
        <w:rPr>
          <w:rFonts w:ascii="Times New Roman" w:hAnsi="Times New Roman" w:cs="Times New Roman"/>
          <w:b/>
          <w:sz w:val="24"/>
          <w:szCs w:val="24"/>
          <w:u w:val="single"/>
        </w:rPr>
      </w:pPr>
    </w:p>
    <w:p w14:paraId="492D295D" w14:textId="79D3BCF7" w:rsidR="00EE7EA1" w:rsidRDefault="00EE7EA1" w:rsidP="00EE7EA1">
      <w:pPr>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BHARATHIAR UNIVERSITY –COIMBATORE 641 046</w:t>
      </w:r>
    </w:p>
    <w:p w14:paraId="6498BC8F" w14:textId="77777777" w:rsidR="00EE7EA1" w:rsidRDefault="00EE7EA1" w:rsidP="00EE7EA1">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5286A9BE" w14:textId="7F45A194" w:rsidR="00EE7EA1" w:rsidRDefault="00EE7EA1" w:rsidP="00EE7EA1">
      <w:pPr>
        <w:pStyle w:val="ListParagraph"/>
        <w:numPr>
          <w:ilvl w:val="0"/>
          <w:numId w:val="4"/>
        </w:numPr>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3.00 p.m. on  29.11.2021</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of  PC </w:t>
      </w:r>
      <w:r>
        <w:rPr>
          <w:rFonts w:ascii="Bookman Old Style" w:hAnsi="Bookman Old Style" w:cs="Times New Roman"/>
          <w:b/>
        </w:rPr>
        <w:t>Workstation</w:t>
      </w:r>
      <w:r>
        <w:rPr>
          <w:rFonts w:ascii="Bookman Old Style" w:hAnsi="Bookman Old Style" w:cs="Times New Roman"/>
          <w:b/>
          <w:bCs/>
        </w:rPr>
        <w:t xml:space="preserve">  </w:t>
      </w:r>
      <w:r>
        <w:rPr>
          <w:rFonts w:ascii="Bookman Old Style" w:hAnsi="Bookman Old Style" w:cs="Times New Roman"/>
        </w:rPr>
        <w:t xml:space="preserve">for the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Dept.of Mathematics </w:t>
      </w:r>
      <w:r>
        <w:rPr>
          <w:rFonts w:ascii="Times New Roman" w:hAnsi="Times New Roman" w:cs="Times New Roman"/>
          <w:b/>
          <w:sz w:val="24"/>
          <w:szCs w:val="24"/>
        </w:rPr>
        <w:t xml:space="preserve">as  specified in the schedule </w:t>
      </w:r>
    </w:p>
    <w:p w14:paraId="132AB82A" w14:textId="77777777" w:rsidR="00EE7EA1" w:rsidRDefault="00EE7EA1" w:rsidP="00EE7EA1">
      <w:pPr>
        <w:spacing w:after="0" w:line="240" w:lineRule="auto"/>
        <w:ind w:left="90" w:right="-900"/>
        <w:jc w:val="both"/>
        <w:rPr>
          <w:rFonts w:ascii="Times New Roman" w:hAnsi="Times New Roman" w:cs="Times New Roman"/>
          <w:sz w:val="24"/>
          <w:szCs w:val="24"/>
        </w:rPr>
      </w:pPr>
    </w:p>
    <w:p w14:paraId="68E7EA70" w14:textId="77777777" w:rsidR="00EE7EA1" w:rsidRDefault="00EE7EA1" w:rsidP="00EE7EA1">
      <w:pPr>
        <w:pStyle w:val="ListParagraph"/>
        <w:numPr>
          <w:ilvl w:val="0"/>
          <w:numId w:val="4"/>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2419B9F5" w14:textId="1E6330FB" w:rsidR="00EE7EA1" w:rsidRDefault="00EE7EA1" w:rsidP="00EE7EA1">
      <w:pPr>
        <w:pStyle w:val="ListParagraph"/>
        <w:numPr>
          <w:ilvl w:val="0"/>
          <w:numId w:val="4"/>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r>
        <w:rPr>
          <w:rFonts w:ascii="Times New Roman" w:hAnsi="Times New Roman" w:cs="Times New Roman"/>
          <w:b/>
          <w:sz w:val="24"/>
          <w:szCs w:val="24"/>
        </w:rPr>
        <w:t xml:space="preserve">Ref. No. should be superscribed as “Tender for the  supply of PC </w:t>
      </w:r>
      <w:r>
        <w:rPr>
          <w:rFonts w:ascii="Bookman Old Style" w:hAnsi="Bookman Old Style" w:cs="Times New Roman"/>
          <w:b/>
        </w:rPr>
        <w:t>Workstation</w:t>
      </w:r>
      <w:r>
        <w:rPr>
          <w:rFonts w:ascii="Times New Roman" w:hAnsi="Times New Roman" w:cs="Times New Roman"/>
          <w:spacing w:val="1"/>
          <w:w w:val="115"/>
        </w:rPr>
        <w:t>,</w:t>
      </w:r>
      <w:r>
        <w:rPr>
          <w:rFonts w:ascii="Times New Roman" w:hAnsi="Times New Roman" w:cs="Times New Roman"/>
          <w:b/>
          <w:sz w:val="24"/>
          <w:szCs w:val="24"/>
        </w:rPr>
        <w:t xml:space="preserv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Dept.of Mathematics </w:t>
      </w:r>
      <w:r>
        <w:rPr>
          <w:rFonts w:ascii="Times New Roman" w:hAnsi="Times New Roman" w:cs="Times New Roman"/>
          <w:b/>
          <w:sz w:val="24"/>
          <w:szCs w:val="24"/>
        </w:rPr>
        <w:t>Due on 29.11.2021</w:t>
      </w:r>
      <w:r>
        <w:rPr>
          <w:rFonts w:ascii="Times New Roman" w:hAnsi="Times New Roman" w:cs="Times New Roman"/>
          <w:sz w:val="24"/>
          <w:szCs w:val="24"/>
        </w:rPr>
        <w:t xml:space="preserve">  . The covers received without such superscription will be rejected summarily. </w:t>
      </w:r>
    </w:p>
    <w:p w14:paraId="09FFBBBB"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Tender  shall be accompanied with the</w:t>
      </w:r>
      <w:r>
        <w:rPr>
          <w:rFonts w:ascii="Times New Roman" w:hAnsi="Times New Roman" w:cs="Times New Roman"/>
          <w:b/>
          <w:sz w:val="24"/>
          <w:szCs w:val="24"/>
        </w:rPr>
        <w:t xml:space="preserve"> requisite tender cost of Rs. 788/- and EMD Rs.8,250/-    in the form of  DD drawn in one of the </w:t>
      </w:r>
      <w:r>
        <w:rPr>
          <w:rFonts w:ascii="Times New Roman" w:hAnsi="Times New Roman" w:cs="Times New Roman"/>
          <w:b/>
          <w:sz w:val="24"/>
          <w:szCs w:val="24"/>
          <w:u w:val="single"/>
        </w:rPr>
        <w:t>Nationalised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r>
        <w:rPr>
          <w:rFonts w:ascii="Times New Roman" w:hAnsi="Times New Roman" w:cs="Times New Roman"/>
          <w:b/>
          <w:sz w:val="24"/>
          <w:szCs w:val="24"/>
        </w:rPr>
        <w:t>Bharathiar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Cheques and Bank Guarantee will not be accepted</w:t>
      </w:r>
    </w:p>
    <w:p w14:paraId="32D1B29A"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tenderers specifically exempted by the Government from the payment of earnest money deposit /tender cost  necessary certificate should be enclosed  for exemption    otherwise it will  be liable for rejection</w:t>
      </w:r>
    </w:p>
    <w:p w14:paraId="31BD843B"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rPr>
      </w:pPr>
      <w:r>
        <w:rPr>
          <w:rFonts w:ascii="Times New Roman" w:hAnsi="Times New Roman" w:cs="Times New Roman"/>
          <w:b/>
        </w:rPr>
        <w:t>The tenders  will be opened on  11</w:t>
      </w:r>
      <w:r>
        <w:rPr>
          <w:rFonts w:ascii="Times New Roman" w:hAnsi="Times New Roman" w:cs="Times New Roman"/>
          <w:b/>
          <w:sz w:val="24"/>
          <w:szCs w:val="24"/>
        </w:rPr>
        <w:t>.11.2021</w:t>
      </w:r>
      <w:r>
        <w:rPr>
          <w:rFonts w:ascii="Times New Roman" w:hAnsi="Times New Roman" w:cs="Times New Roman"/>
          <w:sz w:val="24"/>
          <w:szCs w:val="24"/>
        </w:rPr>
        <w:t xml:space="preserve">  </w:t>
      </w:r>
      <w:r>
        <w:rPr>
          <w:rFonts w:ascii="Times New Roman" w:hAnsi="Times New Roman" w:cs="Times New Roman"/>
          <w:b/>
        </w:rPr>
        <w:t xml:space="preserve">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bonafied</w:t>
      </w:r>
    </w:p>
    <w:p w14:paraId="4E868D72" w14:textId="77777777" w:rsidR="00EE7EA1" w:rsidRDefault="00EE7EA1" w:rsidP="00EE7EA1">
      <w:pPr>
        <w:spacing w:after="0" w:line="240" w:lineRule="auto"/>
        <w:ind w:right="-900"/>
        <w:jc w:val="both"/>
        <w:rPr>
          <w:rFonts w:ascii="Times New Roman" w:hAnsi="Times New Roman" w:cs="Times New Roman"/>
        </w:rPr>
      </w:pPr>
    </w:p>
    <w:p w14:paraId="1AED293B" w14:textId="77777777" w:rsidR="00EE7EA1" w:rsidRDefault="00EE7EA1" w:rsidP="00EE7EA1">
      <w:pPr>
        <w:spacing w:after="0" w:line="240" w:lineRule="auto"/>
        <w:ind w:right="-900" w:firstLine="360"/>
        <w:jc w:val="both"/>
        <w:rPr>
          <w:rFonts w:ascii="Times New Roman" w:hAnsi="Times New Roman" w:cs="Times New Roman"/>
          <w:sz w:val="24"/>
          <w:szCs w:val="24"/>
        </w:rPr>
      </w:pPr>
      <w:r>
        <w:rPr>
          <w:rFonts w:ascii="Times New Roman" w:hAnsi="Times New Roman" w:cs="Times New Roman"/>
          <w:sz w:val="24"/>
          <w:szCs w:val="24"/>
        </w:rPr>
        <w:t xml:space="preserve">      If the tenderers are unable to participate at the time of tender opening kindly be informed to the      </w:t>
      </w:r>
    </w:p>
    <w:p w14:paraId="1753759B" w14:textId="77777777" w:rsidR="00EE7EA1" w:rsidRDefault="00EE7EA1" w:rsidP="00EE7EA1">
      <w:pPr>
        <w:spacing w:after="0" w:line="240" w:lineRule="auto"/>
        <w:ind w:right="-900" w:firstLine="360"/>
        <w:jc w:val="both"/>
        <w:rPr>
          <w:rFonts w:ascii="Times New Roman" w:hAnsi="Times New Roman" w:cs="Times New Roman"/>
          <w:b/>
          <w:bCs/>
          <w:sz w:val="24"/>
          <w:szCs w:val="24"/>
        </w:rPr>
      </w:pPr>
      <w:r>
        <w:rPr>
          <w:rFonts w:ascii="Times New Roman" w:hAnsi="Times New Roman" w:cs="Times New Roman"/>
          <w:sz w:val="24"/>
          <w:szCs w:val="24"/>
        </w:rPr>
        <w:t xml:space="preserve">      Registrar  through mail  </w:t>
      </w:r>
      <w:hyperlink r:id="rId6" w:history="1">
        <w:r>
          <w:rPr>
            <w:rStyle w:val="Hyperlink"/>
            <w:rFonts w:ascii="Times New Roman" w:hAnsi="Times New Roman" w:cs="Times New Roman"/>
            <w:b/>
            <w:bCs/>
            <w:sz w:val="24"/>
            <w:szCs w:val="24"/>
          </w:rPr>
          <w:t>purchasesection4@gmail.com</w:t>
        </w:r>
      </w:hyperlink>
    </w:p>
    <w:p w14:paraId="77D3857C" w14:textId="77777777" w:rsidR="00EE7EA1" w:rsidRDefault="00EE7EA1" w:rsidP="00EE7EA1">
      <w:pPr>
        <w:spacing w:after="0" w:line="240" w:lineRule="auto"/>
        <w:ind w:right="-900" w:firstLine="360"/>
        <w:jc w:val="both"/>
        <w:rPr>
          <w:rFonts w:ascii="Times New Roman" w:hAnsi="Times New Roman" w:cs="Times New Roman"/>
          <w:sz w:val="24"/>
          <w:szCs w:val="24"/>
        </w:rPr>
      </w:pPr>
    </w:p>
    <w:p w14:paraId="08B4DF82" w14:textId="77777777" w:rsidR="00EE7EA1" w:rsidRDefault="00EE7EA1" w:rsidP="00EE7EA1">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received late i.e. after 3.00 p.m. on due date  will be returned to the tenderer  unopened.</w:t>
      </w:r>
    </w:p>
    <w:p w14:paraId="1DEF42A3"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he tender shall be valid for a maximum period of 180 days from the date of opening of the tender   in acceptance .</w:t>
      </w:r>
    </w:p>
    <w:p w14:paraId="7EDC3AD5"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If the tender validity is less than 180 days the tender will be rejected as non-responsive tender. Tenderer should not withdraw his tender after the tenders are opened. In case the tender is withdrawn after it opened, the EMD will be forfeited and black listed.</w:t>
      </w:r>
    </w:p>
    <w:p w14:paraId="61C9F27D"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1B68A205"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a disposed of by the competent authority.</w:t>
      </w:r>
    </w:p>
    <w:p w14:paraId="181C4FEB"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 If failed to provide the agreement, then the EMD and Security deposit will be forfeited </w:t>
      </w:r>
    </w:p>
    <w:p w14:paraId="1132A365" w14:textId="77777777" w:rsidR="00EE7EA1" w:rsidRDefault="00EE7EA1" w:rsidP="00EE7EA1">
      <w:pPr>
        <w:tabs>
          <w:tab w:val="left" w:pos="4074"/>
        </w:tabs>
        <w:spacing w:after="0"/>
        <w:ind w:right="-900"/>
        <w:jc w:val="both"/>
        <w:rPr>
          <w:rFonts w:ascii="Times New Roman" w:hAnsi="Times New Roman" w:cs="Times New Roman"/>
          <w:sz w:val="24"/>
          <w:szCs w:val="24"/>
        </w:rPr>
      </w:pPr>
    </w:p>
    <w:p w14:paraId="5EB315EF"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Successful tenderer shall remit a Security deposit  5% to  the order value</w:t>
      </w:r>
      <w:r>
        <w:rPr>
          <w:rFonts w:ascii="Times New Roman" w:hAnsi="Times New Roman" w:cs="Times New Roman"/>
          <w:sz w:val="24"/>
          <w:szCs w:val="24"/>
        </w:rPr>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 </w:t>
      </w:r>
    </w:p>
    <w:p w14:paraId="175D4D2A"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tenderer failed to act up to the tender or backs out when his  tender  accepted  the EMD will be forfeited </w:t>
      </w:r>
    </w:p>
    <w:p w14:paraId="716607D7" w14:textId="77777777" w:rsidR="00EE7EA1" w:rsidRDefault="00EE7EA1" w:rsidP="00EE7EA1">
      <w:pPr>
        <w:pStyle w:val="ListParagraph"/>
        <w:numPr>
          <w:ilvl w:val="1"/>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14:paraId="7247BD29"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14:paraId="4530CA0D"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are to be guaranteed  as per the required warranty period  . The warranty period specified will commence from the date of installation .</w:t>
      </w:r>
    </w:p>
    <w:p w14:paraId="7BC42DCF"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materials quoted shall confirm to ISI standard. The make of the materials shall be mentioned in the tender.</w:t>
      </w:r>
    </w:p>
    <w:p w14:paraId="301E5D47"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17ED4908"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05178264"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14:paraId="71F1D891" w14:textId="77777777" w:rsidR="00EE7EA1" w:rsidRDefault="00EE7EA1" w:rsidP="00EE7EA1">
      <w:pPr>
        <w:pStyle w:val="ListParagraph"/>
        <w:numPr>
          <w:ilvl w:val="1"/>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Price:</w:t>
      </w:r>
    </w:p>
    <w:p w14:paraId="660E3340" w14:textId="77777777" w:rsidR="00EE7EA1" w:rsidRDefault="00EE7EA1" w:rsidP="00EE7EA1">
      <w:pPr>
        <w:pStyle w:val="ListParagraph"/>
        <w:numPr>
          <w:ilvl w:val="0"/>
          <w:numId w:val="4"/>
        </w:numPr>
        <w:tabs>
          <w:tab w:val="left" w:pos="709"/>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Chennai  / FOR Coimbatore..     </w:t>
      </w:r>
    </w:p>
    <w:p w14:paraId="49D112C3" w14:textId="77777777" w:rsidR="00EE7EA1" w:rsidRDefault="00EE7EA1" w:rsidP="00EE7EA1">
      <w:pPr>
        <w:pStyle w:val="ListParagraph"/>
        <w:numPr>
          <w:ilvl w:val="0"/>
          <w:numId w:val="4"/>
        </w:numPr>
        <w:tabs>
          <w:tab w:val="left" w:pos="709"/>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u w:val="single"/>
        </w:rPr>
        <w:t>For Indigenous</w:t>
      </w:r>
      <w:r>
        <w:rPr>
          <w:rFonts w:ascii="Times New Roman" w:hAnsi="Times New Roman" w:cs="Times New Roman"/>
          <w:sz w:val="24"/>
          <w:szCs w:val="24"/>
        </w:rPr>
        <w:t xml:space="preserve"> : Quote  the  price in INR inclusive of GST  , packing , transportation and  warranty.  Separate charges for warranty will not be considered at any cost ,</w:t>
      </w:r>
    </w:p>
    <w:p w14:paraId="74C9ADFC"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and  eligible for exemption towards customs duty as per the Government Notification No: 51/ 96 Customs Dt.23.7.1996.and  Central excise duty as per Government Notification No.10/97 Central Excise Dt: 1.3.1997. Central Excise Dt: 1.3.1997. The GST and IGST will be paid  as per Govt Notification  No.45/2017 –Central Tax (Rate) &amp;47/2017-Integrated Tax(Rate) dated 14.11.2017 : NO. 9/2018-Central Tax(Rate), No.09/2018- Union Territory Tax(Rate)  &amp; No.10/2018 – Integrated Tax(Rate) dated 25.01.2018: and State Tax(Rate). </w:t>
      </w:r>
    </w:p>
    <w:p w14:paraId="78249301"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w:t>
      </w:r>
      <w:r>
        <w:rPr>
          <w:rFonts w:ascii="Times New Roman" w:hAnsi="Times New Roman" w:cs="Times New Roman"/>
          <w:sz w:val="24"/>
          <w:szCs w:val="24"/>
        </w:rPr>
        <w:lastRenderedPageBreak/>
        <w:t xml:space="preserve">Customs clearance which will be reimbursed subject to the condition on submission of original customs bills to the University after delivering the equipment to the department concerned..  </w:t>
      </w:r>
    </w:p>
    <w:p w14:paraId="2E289450"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Customs clearance , transportation and delivery charges  up to the University     have  to   be borne  by the firm. Necessary documents will be provided after receipt of original invoice/Cargo Arrival/Shipment notice  from the Principal Supplier</w:t>
      </w:r>
    </w:p>
    <w:p w14:paraId="7D2EE392"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14:paraId="0ADD407E" w14:textId="77777777" w:rsidR="00EE7EA1" w:rsidRDefault="00EE7EA1" w:rsidP="00EE7EA1">
      <w:pPr>
        <w:pStyle w:val="ListParagraph"/>
        <w:numPr>
          <w:ilvl w:val="1"/>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currency . The payment will be made by irrevocable Letter of Credit (LC)  (OR)   Currency wire transfer in favor of the Principal Supplier (only after supply )  Advance Currency Wire transfer is not applicable  </w:t>
      </w:r>
    </w:p>
    <w:p w14:paraId="64FFDD57" w14:textId="77777777" w:rsidR="00EE7EA1" w:rsidRDefault="00EE7EA1" w:rsidP="00EE7EA1">
      <w:pPr>
        <w:pStyle w:val="ListParagraph"/>
        <w:numPr>
          <w:ilvl w:val="1"/>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quoted  price in INR, the payment will be made after supply and installation. No </w:t>
      </w:r>
    </w:p>
    <w:p w14:paraId="46DB3BF4" w14:textId="77777777" w:rsidR="00EE7EA1" w:rsidRDefault="00EE7EA1" w:rsidP="00EE7EA1">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advance payment will be made .</w:t>
      </w:r>
    </w:p>
    <w:p w14:paraId="6397E850"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14:paraId="55B83BBF" w14:textId="77777777" w:rsidR="00EE7EA1" w:rsidRDefault="00EE7EA1" w:rsidP="00EE7EA1">
      <w:pPr>
        <w:pStyle w:val="ListParagraph"/>
        <w:numPr>
          <w:ilvl w:val="1"/>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14:paraId="17D903CD" w14:textId="77777777" w:rsidR="00EE7EA1" w:rsidRDefault="00EE7EA1" w:rsidP="00EE7EA1">
      <w:pPr>
        <w:pStyle w:val="ListParagraph"/>
        <w:numPr>
          <w:ilvl w:val="1"/>
          <w:numId w:val="4"/>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14:paraId="7B739B26" w14:textId="77777777" w:rsidR="00EE7EA1" w:rsidRDefault="00EE7EA1" w:rsidP="00EE7EA1">
      <w:pPr>
        <w:pStyle w:val="ListParagraph"/>
        <w:numPr>
          <w:ilvl w:val="1"/>
          <w:numId w:val="4"/>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14:paraId="1D13EC2E" w14:textId="77777777" w:rsidR="00EE7EA1" w:rsidRDefault="00EE7EA1" w:rsidP="00EE7EA1">
      <w:pPr>
        <w:pStyle w:val="ListParagraph"/>
        <w:numPr>
          <w:ilvl w:val="1"/>
          <w:numId w:val="4"/>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organizations and sufficient service back-up in Tamil Nadu </w:t>
      </w:r>
    </w:p>
    <w:p w14:paraId="20585F6E" w14:textId="77777777" w:rsidR="00EE7EA1" w:rsidRDefault="00EE7EA1" w:rsidP="00EE7EA1">
      <w:pPr>
        <w:pStyle w:val="ListParagraph"/>
        <w:numPr>
          <w:ilvl w:val="1"/>
          <w:numId w:val="4"/>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14:paraId="7951B3B5" w14:textId="77777777" w:rsidR="00EE7EA1" w:rsidRDefault="00EE7EA1" w:rsidP="00EE7EA1">
      <w:pPr>
        <w:pStyle w:val="ListParagraph"/>
        <w:numPr>
          <w:ilvl w:val="1"/>
          <w:numId w:val="4"/>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14:paraId="4E682229" w14:textId="77777777" w:rsidR="00EE7EA1" w:rsidRDefault="00EE7EA1" w:rsidP="00EE7EA1">
      <w:pPr>
        <w:pStyle w:val="ListParagraph"/>
        <w:numPr>
          <w:ilvl w:val="0"/>
          <w:numId w:val="4"/>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University will not  offer any explanation to those tenderers whose  bid has not been </w:t>
      </w:r>
    </w:p>
    <w:p w14:paraId="0BF35F08" w14:textId="77777777" w:rsidR="00EE7EA1" w:rsidRDefault="00EE7EA1" w:rsidP="00EE7EA1">
      <w:pPr>
        <w:pStyle w:val="ListParagraph"/>
        <w:tabs>
          <w:tab w:val="left" w:pos="4074"/>
        </w:tabs>
        <w:spacing w:after="0"/>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found acceptable by the  competent authority</w:t>
      </w:r>
    </w:p>
    <w:p w14:paraId="12916B1C" w14:textId="77777777" w:rsidR="00EE7EA1" w:rsidRDefault="00EE7EA1" w:rsidP="00EE7EA1">
      <w:pPr>
        <w:pStyle w:val="ListParagraph"/>
        <w:numPr>
          <w:ilvl w:val="0"/>
          <w:numId w:val="4"/>
        </w:numPr>
        <w:tabs>
          <w:tab w:val="left" w:pos="4074"/>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14:paraId="6FC6C34C" w14:textId="77777777" w:rsidR="00EE7EA1" w:rsidRDefault="00EE7EA1" w:rsidP="00EE7EA1">
      <w:pPr>
        <w:tabs>
          <w:tab w:val="left" w:pos="4074"/>
        </w:tabs>
        <w:spacing w:after="0"/>
        <w:ind w:left="360" w:right="-900"/>
        <w:jc w:val="both"/>
        <w:rPr>
          <w:rFonts w:ascii="Times New Roman" w:hAnsi="Times New Roman" w:cs="Times New Roman"/>
          <w:sz w:val="24"/>
          <w:szCs w:val="24"/>
        </w:rPr>
      </w:pPr>
      <w:r>
        <w:rPr>
          <w:rFonts w:ascii="Times New Roman" w:hAnsi="Times New Roman" w:cs="Times New Roman"/>
          <w:sz w:val="24"/>
          <w:szCs w:val="24"/>
        </w:rPr>
        <w:t xml:space="preserve">       this purchase also.</w:t>
      </w:r>
    </w:p>
    <w:p w14:paraId="373F284E"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tenderer adding to/adhering or explaining any   terms of   </w:t>
      </w:r>
    </w:p>
    <w:p w14:paraId="0CFA0F2E"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14:paraId="70251F31" w14:textId="77777777" w:rsidR="00EE7EA1" w:rsidRDefault="00EE7EA1" w:rsidP="00EE7EA1">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competent authority </w:t>
      </w:r>
    </w:p>
    <w:p w14:paraId="5B2A7F94"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086D3672" w14:textId="77777777" w:rsidR="00EE7EA1" w:rsidRDefault="00EE7EA1" w:rsidP="00EE7EA1">
      <w:pPr>
        <w:pStyle w:val="ListParagraph"/>
        <w:numPr>
          <w:ilvl w:val="0"/>
          <w:numId w:val="4"/>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be  submitted along with the  downloaded tender documents subject to and agreeing the above conditions duly   attested and certified. </w:t>
      </w:r>
    </w:p>
    <w:p w14:paraId="6C19CA4C" w14:textId="77777777" w:rsidR="00EE7EA1" w:rsidRDefault="00EE7EA1" w:rsidP="00EE7EA1">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EE7EA1" w14:paraId="55334575" w14:textId="77777777" w:rsidTr="00EE7EA1">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2A8AA" w14:textId="77777777" w:rsidR="00EE7EA1" w:rsidRDefault="00EE7EA1">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D60B2" w14:textId="77777777" w:rsidR="00EE7EA1" w:rsidRDefault="00EE7EA1">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EE7EA1" w14:paraId="31BD54B2" w14:textId="77777777" w:rsidTr="00EE7EA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C8D92" w14:textId="77777777" w:rsidR="00EE7EA1" w:rsidRDefault="00EE7EA1">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FDB61" w14:textId="77777777" w:rsidR="00EE7EA1" w:rsidRDefault="00EE7EA1">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FDAB4" w14:textId="77777777" w:rsidR="00EE7EA1" w:rsidRDefault="00EE7EA1">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5E34A" w14:textId="77777777" w:rsidR="00EE7EA1" w:rsidRDefault="00EE7EA1">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EE7EA1" w14:paraId="180ABB53" w14:textId="77777777" w:rsidTr="00EE7EA1">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6EDBB" w14:textId="77777777" w:rsidR="00EE7EA1" w:rsidRDefault="00EE7EA1">
            <w:pPr>
              <w:spacing w:after="0" w:line="240"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AFA32" w14:textId="77777777" w:rsidR="00EE7EA1" w:rsidRDefault="00EE7EA1">
            <w:pPr>
              <w:spacing w:after="0" w:line="240"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D3324" w14:textId="77777777" w:rsidR="00EE7EA1" w:rsidRDefault="00EE7EA1">
            <w:pPr>
              <w:spacing w:after="0" w:line="240"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FEA41" w14:textId="77777777" w:rsidR="00EE7EA1" w:rsidRDefault="00EE7EA1">
            <w:pPr>
              <w:spacing w:after="0" w:line="240" w:lineRule="auto"/>
              <w:jc w:val="both"/>
              <w:rPr>
                <w:rFonts w:ascii="Times New Roman" w:eastAsia="Times New Roman" w:hAnsi="Times New Roman" w:cs="Times New Roman"/>
                <w:b/>
                <w:sz w:val="24"/>
                <w:szCs w:val="24"/>
              </w:rPr>
            </w:pPr>
          </w:p>
        </w:tc>
      </w:tr>
    </w:tbl>
    <w:p w14:paraId="6EC10E6E" w14:textId="77777777" w:rsidR="00EE7EA1" w:rsidRDefault="00EE7EA1" w:rsidP="00EE7EA1">
      <w:pPr>
        <w:pStyle w:val="NoSpacing"/>
      </w:pPr>
      <w:r>
        <w:tab/>
      </w:r>
      <w:r>
        <w:tab/>
      </w:r>
      <w:r>
        <w:tab/>
      </w:r>
      <w:r>
        <w:tab/>
      </w:r>
      <w:r>
        <w:tab/>
      </w:r>
      <w:r>
        <w:tab/>
      </w:r>
      <w:r>
        <w:tab/>
      </w:r>
    </w:p>
    <w:p w14:paraId="7F538366" w14:textId="77777777" w:rsidR="00EE7EA1" w:rsidRDefault="00EE7EA1" w:rsidP="00EE7EA1">
      <w:pPr>
        <w:pStyle w:val="NoSpacing"/>
      </w:pPr>
    </w:p>
    <w:p w14:paraId="41E4E08F" w14:textId="77777777" w:rsidR="00EE7EA1" w:rsidRDefault="00EE7EA1" w:rsidP="00EE7EA1">
      <w:pPr>
        <w:pStyle w:val="NoSpacing"/>
      </w:pPr>
      <w:r>
        <w:tab/>
      </w:r>
      <w:r>
        <w:tab/>
      </w:r>
      <w:r>
        <w:tab/>
      </w:r>
    </w:p>
    <w:p w14:paraId="04879536" w14:textId="77777777" w:rsidR="00EE7EA1" w:rsidRDefault="00EE7EA1" w:rsidP="00EE7EA1">
      <w:pPr>
        <w:pStyle w:val="NoSpacing"/>
      </w:pPr>
    </w:p>
    <w:p w14:paraId="6073E220" w14:textId="77777777" w:rsidR="00EE7EA1" w:rsidRDefault="00EE7EA1" w:rsidP="00EE7EA1">
      <w:pPr>
        <w:pStyle w:val="NoSpacing"/>
      </w:pPr>
    </w:p>
    <w:p w14:paraId="58B6D797" w14:textId="77777777" w:rsidR="00EE7EA1" w:rsidRDefault="00EE7EA1" w:rsidP="00EE7EA1">
      <w:pPr>
        <w:pStyle w:val="NoSpacing"/>
        <w:ind w:left="4320" w:firstLine="720"/>
        <w:rPr>
          <w:b/>
        </w:rPr>
      </w:pPr>
      <w:r>
        <w:rPr>
          <w:b/>
        </w:rPr>
        <w:t xml:space="preserve">                      SIGNATURE OF THE TENDERER</w:t>
      </w:r>
    </w:p>
    <w:p w14:paraId="7979A042" w14:textId="77777777" w:rsidR="00EE7EA1" w:rsidRDefault="00EE7EA1" w:rsidP="00EE7EA1"/>
    <w:p w14:paraId="67360AE9" w14:textId="5E5ADEB4" w:rsidR="00716B89" w:rsidRDefault="00716B89" w:rsidP="00EE7EA1">
      <w:pPr>
        <w:spacing w:after="0"/>
        <w:ind w:left="720" w:firstLine="720"/>
        <w:rPr>
          <w:rFonts w:ascii="Times New Roman" w:hAnsi="Times New Roman" w:cs="Times New Roman"/>
          <w:b/>
          <w:u w:val="single"/>
        </w:rPr>
      </w:pPr>
      <w:r>
        <w:rPr>
          <w:rFonts w:ascii="Times New Roman" w:hAnsi="Times New Roman" w:cs="Times New Roman"/>
          <w:b/>
          <w:sz w:val="24"/>
          <w:szCs w:val="24"/>
        </w:rPr>
        <w:lastRenderedPageBreak/>
        <w:t xml:space="preserve">           </w:t>
      </w:r>
    </w:p>
    <w:p w14:paraId="0E99B434" w14:textId="3B6D33DF" w:rsidR="00761DCC" w:rsidRDefault="00761DCC" w:rsidP="00761DCC">
      <w:pPr>
        <w:jc w:val="center"/>
        <w:rPr>
          <w:rFonts w:ascii="Times New Roman" w:hAnsi="Times New Roman" w:cs="Times New Roman"/>
          <w:b/>
          <w:sz w:val="24"/>
          <w:szCs w:val="24"/>
          <w:u w:val="single"/>
        </w:rPr>
      </w:pPr>
      <w:r>
        <w:rPr>
          <w:rFonts w:ascii="Times New Roman" w:hAnsi="Times New Roman" w:cs="Times New Roman"/>
          <w:b/>
          <w:sz w:val="24"/>
          <w:szCs w:val="24"/>
          <w:u w:val="single"/>
        </w:rPr>
        <w:t>SCHEDULE</w:t>
      </w:r>
    </w:p>
    <w:p w14:paraId="39A2D99A" w14:textId="77777777" w:rsidR="00761DCC" w:rsidRDefault="00761DCC" w:rsidP="00761DCC">
      <w:pPr>
        <w:tabs>
          <w:tab w:val="left" w:pos="4074"/>
        </w:tabs>
        <w:spacing w:after="0"/>
        <w:ind w:left="90" w:right="-900" w:firstLine="6390"/>
        <w:jc w:val="both"/>
        <w:rPr>
          <w:rFonts w:ascii="Times New Roman" w:hAnsi="Times New Roman" w:cs="Times New Roman"/>
          <w:b/>
          <w:sz w:val="24"/>
          <w:szCs w:val="24"/>
        </w:rPr>
      </w:pPr>
    </w:p>
    <w:tbl>
      <w:tblPr>
        <w:tblStyle w:val="TableGrid"/>
        <w:tblW w:w="9322" w:type="dxa"/>
        <w:tblInd w:w="0" w:type="dxa"/>
        <w:tblLook w:val="04A0" w:firstRow="1" w:lastRow="0" w:firstColumn="1" w:lastColumn="0" w:noHBand="0" w:noVBand="1"/>
      </w:tblPr>
      <w:tblGrid>
        <w:gridCol w:w="959"/>
        <w:gridCol w:w="5516"/>
        <w:gridCol w:w="1146"/>
        <w:gridCol w:w="1701"/>
      </w:tblGrid>
      <w:tr w:rsidR="00761DCC" w14:paraId="7A8BF9F9" w14:textId="77777777" w:rsidTr="00761DC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2B0F4" w14:textId="77777777" w:rsidR="00761DCC" w:rsidRDefault="00761DCC">
            <w:pPr>
              <w:spacing w:after="0" w:line="240" w:lineRule="auto"/>
              <w:rPr>
                <w:rFonts w:ascii="Times New Roman" w:hAnsi="Times New Roman" w:cs="Times New Roman"/>
                <w:b/>
              </w:rPr>
            </w:pPr>
            <w:r>
              <w:rPr>
                <w:rFonts w:ascii="Times New Roman" w:hAnsi="Times New Roman" w:cs="Times New Roman"/>
                <w:b/>
              </w:rPr>
              <w:t>S.No.</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B4979" w14:textId="77777777" w:rsidR="00761DCC" w:rsidRDefault="00761DCC">
            <w:pPr>
              <w:spacing w:after="0" w:line="240" w:lineRule="auto"/>
              <w:rPr>
                <w:rFonts w:ascii="Times New Roman" w:hAnsi="Times New Roman" w:cs="Times New Roman"/>
                <w:b/>
              </w:rPr>
            </w:pPr>
            <w:r>
              <w:rPr>
                <w:rFonts w:ascii="Times New Roman" w:hAnsi="Times New Roman" w:cs="Times New Roman"/>
                <w:b/>
              </w:rPr>
              <w:t>Specifications</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E6FB7" w14:textId="77777777" w:rsidR="00761DCC" w:rsidRDefault="00761DCC">
            <w:pPr>
              <w:spacing w:after="0" w:line="240" w:lineRule="auto"/>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08144" w14:textId="77777777" w:rsidR="00761DCC" w:rsidRDefault="00761DCC">
            <w:pPr>
              <w:spacing w:after="0" w:line="240" w:lineRule="auto"/>
              <w:rPr>
                <w:rFonts w:ascii="Times New Roman" w:hAnsi="Times New Roman" w:cs="Times New Roman"/>
                <w:b/>
              </w:rPr>
            </w:pPr>
            <w:r>
              <w:rPr>
                <w:rFonts w:ascii="Times New Roman" w:hAnsi="Times New Roman" w:cs="Times New Roman"/>
                <w:b/>
              </w:rPr>
              <w:t xml:space="preserve">Price </w:t>
            </w:r>
          </w:p>
        </w:tc>
      </w:tr>
      <w:tr w:rsidR="00761DCC" w14:paraId="22044775" w14:textId="77777777" w:rsidTr="00761DC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1B16D" w14:textId="77777777" w:rsidR="00761DCC" w:rsidRDefault="00761DCC">
            <w:pPr>
              <w:spacing w:after="0" w:line="240" w:lineRule="auto"/>
              <w:rPr>
                <w:rFonts w:ascii="Times New Roman" w:hAnsi="Times New Roman" w:cs="Times New Roman"/>
                <w:b/>
              </w:rPr>
            </w:pPr>
            <w:r>
              <w:rPr>
                <w:rFonts w:ascii="Times New Roman" w:hAnsi="Times New Roman" w:cs="Times New Roman"/>
                <w:b/>
              </w:rPr>
              <w:t>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0990F" w14:textId="77777777" w:rsidR="00761DCC" w:rsidRDefault="00761DCC">
            <w:pPr>
              <w:pStyle w:val="TableParagraph"/>
              <w:rPr>
                <w:rFonts w:ascii="Times New Roman" w:hAnsi="Times New Roman" w:cs="Times New Roman"/>
                <w:b/>
                <w:spacing w:val="1"/>
                <w:w w:val="115"/>
                <w:sz w:val="24"/>
                <w:szCs w:val="24"/>
                <w:lang w:val="en-IN"/>
              </w:rPr>
            </w:pPr>
            <w:r>
              <w:rPr>
                <w:rFonts w:ascii="Times New Roman" w:hAnsi="Times New Roman" w:cs="Times New Roman"/>
                <w:b/>
                <w:sz w:val="21"/>
                <w:lang w:val="en-IN"/>
              </w:rPr>
              <w:t xml:space="preserve">   PC </w:t>
            </w:r>
            <w:r>
              <w:rPr>
                <w:rFonts w:ascii="Times New Roman" w:hAnsi="Times New Roman" w:cs="Times New Roman"/>
                <w:b/>
                <w:sz w:val="24"/>
                <w:szCs w:val="24"/>
                <w:lang w:val="en-IN"/>
              </w:rPr>
              <w:t>Workstation</w:t>
            </w:r>
          </w:p>
          <w:p w14:paraId="7CFCB4F4" w14:textId="77777777" w:rsidR="00761DCC" w:rsidRDefault="00761DCC">
            <w:pPr>
              <w:pStyle w:val="TableParagraph"/>
              <w:rPr>
                <w:rFonts w:ascii="Times New Roman" w:hAnsi="Times New Roman" w:cs="Times New Roman"/>
                <w:b/>
                <w:spacing w:val="1"/>
                <w:w w:val="115"/>
                <w:lang w:val="en-IN"/>
              </w:rPr>
            </w:pPr>
          </w:p>
          <w:p w14:paraId="05B6F30C"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Processor : 2 x Intel Xeon Gold 5222(3.8 GHz/4C/16.5 MB/105W)</w:t>
            </w:r>
          </w:p>
          <w:p w14:paraId="5696D751"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Chipset: Inter Chipset C622 or similar</w:t>
            </w:r>
          </w:p>
          <w:p w14:paraId="73CF34F6"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Memory: 32 GB (4x8GB)DDR4 2666 MHz Registered ECC RAM</w:t>
            </w:r>
          </w:p>
          <w:p w14:paraId="6F2FA8D7"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Storage: 2 x 2 TB 7.2 RPM SATA HDD Enterprise level (RAID 0,1)</w:t>
            </w:r>
          </w:p>
          <w:p w14:paraId="126D3A77"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Optical drive: SATA DVD-RW Optical Disk Drive</w:t>
            </w:r>
          </w:p>
          <w:p w14:paraId="0368B28A"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Graphics: NVIDIA Quadro T600(4GB) or similar</w:t>
            </w:r>
          </w:p>
          <w:p w14:paraId="6295FA4C"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Network: minimum 1 1G Ethernet port</w:t>
            </w:r>
          </w:p>
          <w:p w14:paraId="2EB02F38"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Expansion slots: PCie</w:t>
            </w:r>
          </w:p>
          <w:p w14:paraId="3810499E"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Ports: minimum 3 +3 (Front &amp; Rear) USB Ports, 1 VGA &amp; 1 HDMI,audio in &amp; audio out, PS/2 ports</w:t>
            </w:r>
          </w:p>
          <w:p w14:paraId="63E4F6CE"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Power Supply: minimum 1000 W platinum level Power Supply</w:t>
            </w:r>
          </w:p>
          <w:p w14:paraId="61DD36D1"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OS: Open source Ubuntu Optimized latest version for 64 bit</w:t>
            </w:r>
          </w:p>
          <w:p w14:paraId="7E8CE509"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Display: 27” Anti-glare, FHD, IPS, VGA &amp; HDMI, adjustable tilt, height and swivel, USB ports</w:t>
            </w:r>
          </w:p>
          <w:p w14:paraId="7E3B86CC"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Keyboard, Mouse, Head set</w:t>
            </w:r>
          </w:p>
          <w:p w14:paraId="4CAF3C1E" w14:textId="77777777" w:rsidR="00761DCC" w:rsidRDefault="00761DCC" w:rsidP="00761DCC">
            <w:pPr>
              <w:pStyle w:val="ListParagraph"/>
              <w:numPr>
                <w:ilvl w:val="0"/>
                <w:numId w:val="3"/>
              </w:num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Chassis: Tower dimension minimum 17” x 8” x18”(H x W x D)</w:t>
            </w:r>
          </w:p>
          <w:p w14:paraId="79A2160C" w14:textId="77777777" w:rsidR="00761DCC" w:rsidRDefault="00761DCC">
            <w:pPr>
              <w:spacing w:after="0" w:line="240" w:lineRule="auto"/>
              <w:rPr>
                <w:rFonts w:ascii="Times New Roman" w:hAnsi="Times New Roman" w:cs="Times New Roman"/>
                <w:b/>
                <w:sz w:val="24"/>
                <w:szCs w:val="24"/>
              </w:rPr>
            </w:pPr>
            <w:r>
              <w:rPr>
                <w:rFonts w:ascii="Times New Roman" w:hAnsi="Times New Roman" w:cs="Times New Roman"/>
                <w:b/>
                <w:sz w:val="24"/>
                <w:szCs w:val="24"/>
              </w:rPr>
              <w:t>Warranty: 3 Years onsite replacement</w:t>
            </w:r>
          </w:p>
          <w:p w14:paraId="5A34D1AE" w14:textId="77777777" w:rsidR="00761DCC" w:rsidRDefault="00761D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CDBD9" w14:textId="77777777" w:rsidR="00761DCC" w:rsidRDefault="00761DCC">
            <w:pPr>
              <w:spacing w:after="0" w:line="240" w:lineRule="auto"/>
              <w:rPr>
                <w:rFonts w:ascii="Times New Roman" w:hAnsi="Times New Roman" w:cs="Times New Roman"/>
                <w:b/>
              </w:rPr>
            </w:pPr>
            <w:r>
              <w:rPr>
                <w:rFonts w:ascii="Times New Roman" w:hAnsi="Times New Roman" w:cs="Times New Roman"/>
                <w:b/>
              </w:rPr>
              <w:t>1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AF34B" w14:textId="77777777" w:rsidR="00761DCC" w:rsidRDefault="00761DCC">
            <w:pPr>
              <w:spacing w:after="0" w:line="240" w:lineRule="auto"/>
              <w:rPr>
                <w:rFonts w:ascii="Times New Roman" w:hAnsi="Times New Roman" w:cs="Times New Roman"/>
                <w:b/>
              </w:rPr>
            </w:pPr>
          </w:p>
        </w:tc>
      </w:tr>
    </w:tbl>
    <w:p w14:paraId="19362AB9" w14:textId="77777777" w:rsidR="00761DCC" w:rsidRDefault="00761DCC" w:rsidP="00761DCC">
      <w:pPr>
        <w:tabs>
          <w:tab w:val="left" w:pos="4074"/>
        </w:tabs>
        <w:spacing w:after="0"/>
        <w:ind w:left="90" w:right="-900" w:firstLine="6390"/>
        <w:jc w:val="both"/>
        <w:rPr>
          <w:rFonts w:ascii="Times New Roman" w:hAnsi="Times New Roman" w:cs="Times New Roman"/>
          <w:b/>
          <w:sz w:val="24"/>
          <w:szCs w:val="24"/>
        </w:rPr>
      </w:pPr>
    </w:p>
    <w:p w14:paraId="4E11CAAB" w14:textId="77777777" w:rsidR="00761DCC" w:rsidRDefault="00761DCC" w:rsidP="00761DCC">
      <w:pPr>
        <w:tabs>
          <w:tab w:val="left" w:pos="4074"/>
        </w:tabs>
        <w:spacing w:after="0"/>
        <w:ind w:left="90" w:right="-900" w:firstLine="6390"/>
        <w:jc w:val="both"/>
        <w:rPr>
          <w:rFonts w:ascii="Times New Roman" w:hAnsi="Times New Roman" w:cs="Times New Roman"/>
          <w:b/>
          <w:sz w:val="24"/>
          <w:szCs w:val="24"/>
        </w:rPr>
      </w:pPr>
    </w:p>
    <w:p w14:paraId="1B98E0F2" w14:textId="77777777" w:rsidR="00761DCC" w:rsidRDefault="00761DCC" w:rsidP="00761DCC">
      <w:pPr>
        <w:tabs>
          <w:tab w:val="left" w:pos="4074"/>
        </w:tabs>
        <w:spacing w:after="0"/>
        <w:ind w:left="90" w:right="-900" w:firstLine="6390"/>
        <w:jc w:val="both"/>
        <w:rPr>
          <w:rFonts w:ascii="Times New Roman" w:hAnsi="Times New Roman" w:cs="Times New Roman"/>
          <w:b/>
          <w:sz w:val="24"/>
          <w:szCs w:val="24"/>
        </w:rPr>
      </w:pPr>
    </w:p>
    <w:p w14:paraId="52FA6567" w14:textId="77777777" w:rsidR="00761DCC" w:rsidRDefault="00761DCC" w:rsidP="00761DCC">
      <w:pPr>
        <w:tabs>
          <w:tab w:val="left" w:pos="4074"/>
        </w:tabs>
        <w:spacing w:after="0"/>
        <w:ind w:left="90" w:right="-900" w:firstLine="6390"/>
        <w:jc w:val="both"/>
        <w:rPr>
          <w:rFonts w:ascii="Times New Roman" w:hAnsi="Times New Roman" w:cs="Times New Roman"/>
          <w:b/>
          <w:sz w:val="24"/>
          <w:szCs w:val="24"/>
        </w:rPr>
      </w:pPr>
    </w:p>
    <w:p w14:paraId="6B10F0D0" w14:textId="77777777" w:rsidR="00761DCC" w:rsidRDefault="00761DCC" w:rsidP="00761DCC">
      <w:pPr>
        <w:tabs>
          <w:tab w:val="left" w:pos="4074"/>
        </w:tabs>
        <w:spacing w:after="0"/>
        <w:jc w:val="both"/>
        <w:rPr>
          <w:rFonts w:ascii="Times New Roman" w:hAnsi="Times New Roman" w:cs="Times New Roman"/>
          <w:b/>
          <w:iCs/>
          <w:sz w:val="24"/>
          <w:szCs w:val="24"/>
        </w:rPr>
      </w:pPr>
    </w:p>
    <w:p w14:paraId="03F357F3" w14:textId="77777777" w:rsidR="00761DCC" w:rsidRDefault="00761DCC" w:rsidP="00761DCC">
      <w:r>
        <w:rPr>
          <w:rFonts w:ascii="Times New Roman" w:hAnsi="Times New Roman" w:cs="Times New Roman"/>
          <w:b/>
          <w:iCs/>
          <w:sz w:val="24"/>
          <w:szCs w:val="24"/>
        </w:rPr>
        <w:t xml:space="preserve">                                                                                            SIGNATURE OF THE TENDERER</w:t>
      </w:r>
    </w:p>
    <w:p w14:paraId="2981A679" w14:textId="77777777" w:rsidR="00761DCC" w:rsidRDefault="00761DCC" w:rsidP="00761DCC"/>
    <w:p w14:paraId="7525A679" w14:textId="77777777" w:rsidR="00716B89" w:rsidRDefault="00716B89" w:rsidP="00716B89">
      <w:pPr>
        <w:jc w:val="center"/>
        <w:rPr>
          <w:rFonts w:ascii="Times New Roman" w:hAnsi="Times New Roman" w:cs="Times New Roman"/>
          <w:b/>
          <w:u w:val="single"/>
        </w:rPr>
      </w:pPr>
    </w:p>
    <w:p w14:paraId="40707495" w14:textId="77777777" w:rsidR="00716B89" w:rsidRDefault="00716B89" w:rsidP="00716B89">
      <w:pPr>
        <w:jc w:val="center"/>
        <w:rPr>
          <w:rFonts w:ascii="Times New Roman" w:hAnsi="Times New Roman" w:cs="Times New Roman"/>
          <w:b/>
          <w:u w:val="single"/>
        </w:rPr>
      </w:pPr>
    </w:p>
    <w:p w14:paraId="147B7D7B" w14:textId="77777777" w:rsidR="00DE2E7D" w:rsidRDefault="00DE2E7D"/>
    <w:sectPr w:rsidR="00DE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56F1C"/>
    <w:multiLevelType w:val="hybridMultilevel"/>
    <w:tmpl w:val="BCB4CF1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536764D6"/>
    <w:multiLevelType w:val="hybridMultilevel"/>
    <w:tmpl w:val="89B6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F14E8B"/>
    <w:multiLevelType w:val="hybridMultilevel"/>
    <w:tmpl w:val="474A6C8A"/>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753F5243"/>
    <w:multiLevelType w:val="hybridMultilevel"/>
    <w:tmpl w:val="3C2E2B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A0"/>
    <w:rsid w:val="000D3F2E"/>
    <w:rsid w:val="00716B89"/>
    <w:rsid w:val="00761DCC"/>
    <w:rsid w:val="008817A0"/>
    <w:rsid w:val="00DE2E7D"/>
    <w:rsid w:val="00E364B4"/>
    <w:rsid w:val="00EE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A747"/>
  <w15:chartTrackingRefBased/>
  <w15:docId w15:val="{C9F5F9AD-6BF5-49EE-8CCB-E78A9764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2E"/>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F2E"/>
    <w:rPr>
      <w:color w:val="0000FF"/>
      <w:u w:val="single"/>
    </w:rPr>
  </w:style>
  <w:style w:type="character" w:customStyle="1" w:styleId="ListParagraphChar">
    <w:name w:val="List Paragraph Char"/>
    <w:basedOn w:val="DefaultParagraphFont"/>
    <w:link w:val="ListParagraph"/>
    <w:uiPriority w:val="34"/>
    <w:locked/>
    <w:rsid w:val="000D3F2E"/>
  </w:style>
  <w:style w:type="paragraph" w:styleId="ListParagraph">
    <w:name w:val="List Paragraph"/>
    <w:basedOn w:val="Normal"/>
    <w:link w:val="ListParagraphChar"/>
    <w:uiPriority w:val="34"/>
    <w:qFormat/>
    <w:rsid w:val="000D3F2E"/>
    <w:pPr>
      <w:ind w:left="720"/>
      <w:contextualSpacing/>
    </w:pPr>
    <w:rPr>
      <w:rFonts w:eastAsiaTheme="minorHAnsi"/>
      <w:lang w:val="en-US" w:eastAsia="en-US"/>
    </w:rPr>
  </w:style>
  <w:style w:type="paragraph" w:styleId="NoSpacing">
    <w:name w:val="No Spacing"/>
    <w:uiPriority w:val="1"/>
    <w:qFormat/>
    <w:rsid w:val="00716B89"/>
    <w:pPr>
      <w:spacing w:after="0" w:line="240" w:lineRule="auto"/>
    </w:pPr>
    <w:rPr>
      <w:rFonts w:eastAsiaTheme="minorEastAsia"/>
      <w:lang w:val="en-IN" w:eastAsia="en-IN"/>
    </w:rPr>
  </w:style>
  <w:style w:type="table" w:styleId="TableGrid">
    <w:name w:val="Table Grid"/>
    <w:basedOn w:val="TableNormal"/>
    <w:uiPriority w:val="39"/>
    <w:rsid w:val="00716B89"/>
    <w:pPr>
      <w:spacing w:after="0" w:line="240" w:lineRule="auto"/>
    </w:pPr>
    <w:rPr>
      <w:rFonts w:eastAsiaTheme="minorEastAsia"/>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761DCC"/>
    <w:pPr>
      <w:widowControl w:val="0"/>
      <w:autoSpaceDE w:val="0"/>
      <w:autoSpaceDN w:val="0"/>
      <w:spacing w:after="0" w:line="240" w:lineRule="auto"/>
    </w:pPr>
    <w:rPr>
      <w:rFonts w:ascii="Cambria" w:eastAsia="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2774">
      <w:bodyDiv w:val="1"/>
      <w:marLeft w:val="0"/>
      <w:marRight w:val="0"/>
      <w:marTop w:val="0"/>
      <w:marBottom w:val="0"/>
      <w:divBdr>
        <w:top w:val="none" w:sz="0" w:space="0" w:color="auto"/>
        <w:left w:val="none" w:sz="0" w:space="0" w:color="auto"/>
        <w:bottom w:val="none" w:sz="0" w:space="0" w:color="auto"/>
        <w:right w:val="none" w:sz="0" w:space="0" w:color="auto"/>
      </w:divBdr>
    </w:div>
    <w:div w:id="320935511">
      <w:bodyDiv w:val="1"/>
      <w:marLeft w:val="0"/>
      <w:marRight w:val="0"/>
      <w:marTop w:val="0"/>
      <w:marBottom w:val="0"/>
      <w:divBdr>
        <w:top w:val="none" w:sz="0" w:space="0" w:color="auto"/>
        <w:left w:val="none" w:sz="0" w:space="0" w:color="auto"/>
        <w:bottom w:val="none" w:sz="0" w:space="0" w:color="auto"/>
        <w:right w:val="none" w:sz="0" w:space="0" w:color="auto"/>
      </w:divBdr>
    </w:div>
    <w:div w:id="721559883">
      <w:bodyDiv w:val="1"/>
      <w:marLeft w:val="0"/>
      <w:marRight w:val="0"/>
      <w:marTop w:val="0"/>
      <w:marBottom w:val="0"/>
      <w:divBdr>
        <w:top w:val="none" w:sz="0" w:space="0" w:color="auto"/>
        <w:left w:val="none" w:sz="0" w:space="0" w:color="auto"/>
        <w:bottom w:val="none" w:sz="0" w:space="0" w:color="auto"/>
        <w:right w:val="none" w:sz="0" w:space="0" w:color="auto"/>
      </w:divBdr>
    </w:div>
    <w:div w:id="16329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section4@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6</cp:revision>
  <cp:lastPrinted>2021-11-11T10:47:00Z</cp:lastPrinted>
  <dcterms:created xsi:type="dcterms:W3CDTF">2021-11-11T10:36:00Z</dcterms:created>
  <dcterms:modified xsi:type="dcterms:W3CDTF">2021-11-15T06:03:00Z</dcterms:modified>
</cp:coreProperties>
</file>