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0DE3" w14:textId="77777777" w:rsidR="00E62834" w:rsidRDefault="00E62834" w:rsidP="00E62834">
      <w:pPr>
        <w:spacing w:line="240" w:lineRule="auto"/>
        <w:jc w:val="center"/>
        <w:rPr>
          <w:rFonts w:ascii="Times New Roman" w:hAnsi="Times New Roman" w:cs="Times New Roman"/>
          <w:b/>
          <w:sz w:val="24"/>
          <w:szCs w:val="24"/>
          <w:u w:val="single"/>
        </w:rPr>
      </w:pPr>
    </w:p>
    <w:p w14:paraId="1F4592CF" w14:textId="77777777" w:rsidR="00E62834" w:rsidRDefault="00E62834" w:rsidP="00E62834">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14:paraId="4B1DE4C4" w14:textId="77777777" w:rsidR="00E62834" w:rsidRDefault="00E62834" w:rsidP="00E62834">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54DE1DAD" w14:textId="77777777" w:rsidR="00E62834" w:rsidRDefault="00E62834" w:rsidP="00E62834">
      <w:pPr>
        <w:spacing w:line="240" w:lineRule="auto"/>
        <w:jc w:val="center"/>
        <w:rPr>
          <w:rFonts w:ascii="Times New Roman" w:hAnsi="Times New Roman" w:cs="Times New Roman"/>
          <w:b/>
          <w:sz w:val="24"/>
          <w:szCs w:val="24"/>
          <w:u w:val="single"/>
        </w:rPr>
      </w:pPr>
    </w:p>
    <w:p w14:paraId="682553F5" w14:textId="77777777" w:rsidR="00E62834" w:rsidRDefault="00E62834" w:rsidP="00E62834">
      <w:pPr>
        <w:spacing w:line="240" w:lineRule="auto"/>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/Chemistry /CRTD/TANSCHE/2690/2022 </w:t>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Date: 22.12.2022</w:t>
      </w:r>
    </w:p>
    <w:p w14:paraId="7B12BD3C" w14:textId="77777777" w:rsidR="00E62834" w:rsidRDefault="00E62834" w:rsidP="00E62834">
      <w:pPr>
        <w:spacing w:line="240" w:lineRule="auto"/>
        <w:ind w:left="4320" w:right="-613" w:hanging="4178"/>
        <w:rPr>
          <w:rFonts w:ascii="Times New Roman" w:hAnsi="Times New Roman" w:cs="Times New Roman"/>
          <w:b/>
          <w:sz w:val="24"/>
          <w:szCs w:val="24"/>
          <w:lang w:val="pt-BR"/>
        </w:rPr>
      </w:pPr>
    </w:p>
    <w:p w14:paraId="18F2A1D5" w14:textId="77777777" w:rsidR="00E62834" w:rsidRDefault="00E62834" w:rsidP="00E62834">
      <w:pPr>
        <w:spacing w:line="240" w:lineRule="auto"/>
        <w:ind w:right="90"/>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up to 3.00 P.M </w:t>
      </w:r>
      <w:proofErr w:type="gramStart"/>
      <w:r>
        <w:rPr>
          <w:rFonts w:ascii="Times New Roman" w:hAnsi="Times New Roman" w:cs="Times New Roman"/>
          <w:sz w:val="24"/>
          <w:szCs w:val="24"/>
        </w:rPr>
        <w:t xml:space="preserve">on  </w:t>
      </w:r>
      <w:r w:rsidRPr="00FD0176">
        <w:rPr>
          <w:rFonts w:ascii="Times New Roman" w:hAnsi="Times New Roman" w:cs="Times New Roman"/>
          <w:b/>
          <w:sz w:val="24"/>
          <w:szCs w:val="24"/>
        </w:rPr>
        <w:t>05</w:t>
      </w:r>
      <w:proofErr w:type="gramEnd"/>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bCs/>
          <w:sz w:val="24"/>
          <w:szCs w:val="24"/>
        </w:rPr>
        <w:t xml:space="preserve">(Separate </w:t>
      </w:r>
      <w:r w:rsidRPr="0046234C">
        <w:rPr>
          <w:rFonts w:ascii="Times New Roman" w:hAnsi="Times New Roman" w:cs="Times New Roman"/>
          <w:b/>
          <w:sz w:val="24"/>
          <w:szCs w:val="24"/>
        </w:rPr>
        <w:t>Technical and Commercial bid</w:t>
      </w:r>
      <w:r>
        <w:rPr>
          <w:rFonts w:ascii="Times New Roman" w:hAnsi="Times New Roman" w:cs="Times New Roman"/>
          <w:sz w:val="24"/>
          <w:szCs w:val="24"/>
        </w:rPr>
        <w:t xml:space="preserve">)  from the reputed firms for the supply of </w:t>
      </w:r>
      <w:r w:rsidRPr="0046234C">
        <w:rPr>
          <w:rFonts w:ascii="Times New Roman" w:hAnsi="Times New Roman" w:cs="Times New Roman"/>
          <w:b/>
          <w:sz w:val="24"/>
          <w:szCs w:val="24"/>
        </w:rPr>
        <w:t>MacBook Pro and its Accessories</w:t>
      </w:r>
      <w:r>
        <w:rPr>
          <w:rFonts w:ascii="Times New Roman" w:hAnsi="Times New Roman" w:cs="Times New Roman"/>
          <w:sz w:val="24"/>
          <w:szCs w:val="24"/>
        </w:rPr>
        <w:t xml:space="preserve"> to</w:t>
      </w:r>
      <w:r>
        <w:rPr>
          <w:rFonts w:ascii="Times New Roman" w:hAnsi="Times New Roman" w:cs="Times New Roman"/>
          <w:b/>
          <w:bCs/>
          <w:sz w:val="24"/>
          <w:szCs w:val="24"/>
        </w:rPr>
        <w:t xml:space="preserve"> the TANSCHE-RGP, Dept.of Chemistry</w:t>
      </w:r>
    </w:p>
    <w:p w14:paraId="2F3725BF" w14:textId="77777777" w:rsidR="00E62834" w:rsidRDefault="00E62834" w:rsidP="00E62834">
      <w:pPr>
        <w:spacing w:line="240" w:lineRule="auto"/>
        <w:ind w:right="206" w:firstLine="720"/>
        <w:jc w:val="both"/>
        <w:rPr>
          <w:rFonts w:ascii="Times New Roman" w:hAnsi="Times New Roman" w:cs="Times New Roman"/>
          <w:b/>
          <w:sz w:val="24"/>
          <w:szCs w:val="24"/>
        </w:rPr>
      </w:pPr>
    </w:p>
    <w:tbl>
      <w:tblPr>
        <w:tblW w:w="87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E62834" w14:paraId="34591612" w14:textId="77777777" w:rsidTr="00924C3D">
        <w:trPr>
          <w:cantSplit/>
        </w:trPr>
        <w:tc>
          <w:tcPr>
            <w:tcW w:w="8797" w:type="dxa"/>
            <w:tcBorders>
              <w:top w:val="single" w:sz="4" w:space="0" w:color="auto"/>
              <w:left w:val="single" w:sz="4" w:space="0" w:color="auto"/>
              <w:bottom w:val="single" w:sz="4" w:space="0" w:color="auto"/>
              <w:right w:val="single" w:sz="4" w:space="0" w:color="auto"/>
            </w:tcBorders>
            <w:hideMark/>
          </w:tcPr>
          <w:p w14:paraId="71AFE128" w14:textId="77777777" w:rsidR="00E62834" w:rsidRDefault="00E62834" w:rsidP="00924C3D">
            <w:pPr>
              <w:ind w:right="202"/>
              <w:contextualSpacing/>
              <w:rPr>
                <w:rFonts w:ascii="Times New Roman" w:hAnsi="Times New Roman" w:cs="Times New Roman"/>
                <w:b/>
                <w:sz w:val="24"/>
                <w:szCs w:val="24"/>
              </w:rPr>
            </w:pPr>
            <w:r>
              <w:rPr>
                <w:rFonts w:ascii="Times New Roman" w:hAnsi="Times New Roman" w:cs="Times New Roman"/>
                <w:b/>
                <w:sz w:val="24"/>
                <w:szCs w:val="24"/>
              </w:rPr>
              <w:t>TENDER COST: Rs. 885/-    EMD: Rs.7,500/-</w:t>
            </w:r>
          </w:p>
          <w:p w14:paraId="035DB465" w14:textId="77777777" w:rsidR="00E62834" w:rsidRDefault="00E62834" w:rsidP="00924C3D">
            <w:pPr>
              <w:ind w:right="202"/>
              <w:contextualSpacing/>
              <w:rPr>
                <w:rFonts w:ascii="Times New Roman" w:hAnsi="Times New Roman" w:cs="Times New Roman"/>
                <w:b/>
                <w:sz w:val="24"/>
                <w:szCs w:val="24"/>
              </w:rPr>
            </w:pPr>
            <w:r>
              <w:rPr>
                <w:rFonts w:ascii="Times New Roman" w:hAnsi="Times New Roman" w:cs="Times New Roman"/>
                <w:b/>
                <w:sz w:val="24"/>
                <w:szCs w:val="24"/>
              </w:rPr>
              <w:t xml:space="preserve">LAST DATE FOR SUBMISSION OF TENDERS: </w:t>
            </w:r>
            <w:r w:rsidRPr="00FD0176">
              <w:rPr>
                <w:rFonts w:ascii="Times New Roman" w:hAnsi="Times New Roman" w:cs="Times New Roman"/>
                <w:b/>
                <w:sz w:val="24"/>
                <w:szCs w:val="24"/>
              </w:rPr>
              <w:t>05</w:t>
            </w:r>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up to 3.00 P.M.</w:t>
            </w:r>
          </w:p>
          <w:p w14:paraId="3CDE39B8" w14:textId="77777777" w:rsidR="00E62834" w:rsidRDefault="00E62834" w:rsidP="00924C3D">
            <w:pPr>
              <w:ind w:left="-18" w:right="202"/>
              <w:contextualSpacing/>
              <w:rPr>
                <w:rFonts w:ascii="Times New Roman" w:hAnsi="Times New Roman" w:cs="Times New Roman"/>
                <w:sz w:val="24"/>
                <w:szCs w:val="24"/>
              </w:rPr>
            </w:pPr>
            <w:r>
              <w:rPr>
                <w:rFonts w:ascii="Times New Roman" w:hAnsi="Times New Roman" w:cs="Times New Roman"/>
                <w:b/>
                <w:sz w:val="24"/>
                <w:szCs w:val="24"/>
              </w:rPr>
              <w:t xml:space="preserve">TECHNICAL BIDS OPENING DATE : </w:t>
            </w:r>
            <w:r w:rsidRPr="00FD0176">
              <w:rPr>
                <w:rFonts w:ascii="Times New Roman" w:hAnsi="Times New Roman" w:cs="Times New Roman"/>
                <w:b/>
                <w:sz w:val="24"/>
                <w:szCs w:val="24"/>
              </w:rPr>
              <w:t>05</w:t>
            </w:r>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at 4.00 P.M.</w:t>
            </w:r>
          </w:p>
        </w:tc>
      </w:tr>
    </w:tbl>
    <w:p w14:paraId="58B07C4A" w14:textId="77777777" w:rsidR="00E62834" w:rsidRDefault="00E62834" w:rsidP="00E62834">
      <w:pPr>
        <w:spacing w:line="240" w:lineRule="auto"/>
        <w:ind w:right="206"/>
        <w:rPr>
          <w:rFonts w:ascii="Times New Roman" w:hAnsi="Times New Roman" w:cs="Times New Roman"/>
          <w:b/>
          <w:bCs/>
          <w:sz w:val="24"/>
          <w:szCs w:val="24"/>
        </w:rPr>
      </w:pPr>
    </w:p>
    <w:p w14:paraId="059D153A" w14:textId="77777777" w:rsidR="00E62834" w:rsidRDefault="00E62834" w:rsidP="00E62834">
      <w:pPr>
        <w:spacing w:line="240" w:lineRule="auto"/>
        <w:ind w:right="206"/>
        <w:rPr>
          <w:rStyle w:val="Hyperlink"/>
          <w:rFonts w:ascii="Times New Roman" w:hAnsi="Times New Roman" w:cs="Times New Roman"/>
          <w:bCs/>
          <w:sz w:val="24"/>
          <w:szCs w:val="24"/>
        </w:rPr>
      </w:pPr>
      <w:r>
        <w:rPr>
          <w:rFonts w:ascii="Times New Roman" w:hAnsi="Times New Roman" w:cs="Times New Roman"/>
          <w:bCs/>
          <w:sz w:val="24"/>
          <w:szCs w:val="24"/>
        </w:rPr>
        <w:t xml:space="preserve">       For tender </w:t>
      </w:r>
      <w:proofErr w:type="gramStart"/>
      <w:r>
        <w:rPr>
          <w:rFonts w:ascii="Times New Roman" w:hAnsi="Times New Roman" w:cs="Times New Roman"/>
          <w:bCs/>
          <w:sz w:val="24"/>
          <w:szCs w:val="24"/>
        </w:rPr>
        <w:t>documents  can</w:t>
      </w:r>
      <w:proofErr w:type="gramEnd"/>
      <w:r>
        <w:rPr>
          <w:rFonts w:ascii="Times New Roman" w:hAnsi="Times New Roman" w:cs="Times New Roman"/>
          <w:bCs/>
          <w:sz w:val="24"/>
          <w:szCs w:val="24"/>
        </w:rPr>
        <w:t xml:space="preserve"> be downloaded from  our website  </w:t>
      </w:r>
      <w:hyperlink r:id="rId5" w:history="1">
        <w:r>
          <w:rPr>
            <w:rStyle w:val="Hyperlink"/>
            <w:rFonts w:ascii="Times New Roman" w:hAnsi="Times New Roman" w:cs="Times New Roman"/>
            <w:bCs/>
            <w:sz w:val="24"/>
            <w:szCs w:val="24"/>
          </w:rPr>
          <w:t>www.b-u.ac.in</w:t>
        </w:r>
      </w:hyperlink>
      <w:r>
        <w:rPr>
          <w:rStyle w:val="Hyperlink"/>
          <w:rFonts w:ascii="Times New Roman" w:hAnsi="Times New Roman" w:cs="Times New Roman"/>
          <w:bCs/>
          <w:sz w:val="24"/>
          <w:szCs w:val="24"/>
        </w:rPr>
        <w:t xml:space="preserve">   from  20.12.2022 to 05.01.2023</w:t>
      </w:r>
    </w:p>
    <w:p w14:paraId="76440C96" w14:textId="77777777" w:rsidR="00E62834" w:rsidRDefault="00E62834" w:rsidP="00E62834">
      <w:pPr>
        <w:spacing w:line="240" w:lineRule="auto"/>
        <w:ind w:right="206"/>
        <w:rPr>
          <w:rFonts w:ascii="Times New Roman" w:hAnsi="Times New Roman" w:cs="Times New Roman"/>
          <w:sz w:val="24"/>
          <w:szCs w:val="24"/>
        </w:rPr>
      </w:pPr>
    </w:p>
    <w:p w14:paraId="2BA3D160" w14:textId="77777777" w:rsidR="00E62834" w:rsidRDefault="00E62834" w:rsidP="00E6283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REGISTRAR i/c</w:t>
      </w:r>
    </w:p>
    <w:p w14:paraId="46A42585" w14:textId="77777777" w:rsidR="00E62834" w:rsidRDefault="00E62834" w:rsidP="00E62834">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BHARATHIAR UNIVERSITY</w:t>
      </w:r>
    </w:p>
    <w:p w14:paraId="4CFC54A9" w14:textId="77777777" w:rsidR="00E62834" w:rsidRDefault="00E62834" w:rsidP="00E62834">
      <w:pPr>
        <w:rPr>
          <w:rFonts w:ascii="Times New Roman" w:hAnsi="Times New Roman" w:cs="Times New Roman"/>
          <w:b/>
          <w:sz w:val="24"/>
          <w:szCs w:val="24"/>
        </w:rPr>
      </w:pPr>
      <w:r>
        <w:rPr>
          <w:rFonts w:ascii="Times New Roman" w:hAnsi="Times New Roman" w:cs="Times New Roman"/>
          <w:b/>
          <w:sz w:val="24"/>
          <w:szCs w:val="24"/>
        </w:rPr>
        <w:t>Copy to</w:t>
      </w:r>
    </w:p>
    <w:p w14:paraId="0748C279" w14:textId="77777777" w:rsidR="00E62834" w:rsidRDefault="00E62834" w:rsidP="00E62834">
      <w:pPr>
        <w:pStyle w:val="ListParagraph"/>
        <w:numPr>
          <w:ilvl w:val="0"/>
          <w:numId w:val="1"/>
        </w:num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PS  to</w:t>
      </w:r>
      <w:proofErr w:type="gramEnd"/>
      <w:r>
        <w:rPr>
          <w:rFonts w:ascii="Times New Roman" w:hAnsi="Times New Roman" w:cs="Times New Roman"/>
          <w:b/>
          <w:sz w:val="24"/>
          <w:szCs w:val="24"/>
        </w:rPr>
        <w:t xml:space="preserve"> the V.C.,BU.</w:t>
      </w:r>
    </w:p>
    <w:p w14:paraId="0D593EBA" w14:textId="77777777" w:rsidR="00E62834" w:rsidRDefault="00E62834" w:rsidP="00E6283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P.A. to the Registrar i./c,BU</w:t>
      </w:r>
    </w:p>
    <w:p w14:paraId="33C823D6" w14:textId="77777777" w:rsidR="00E62834" w:rsidRDefault="00E62834" w:rsidP="00E6283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The Finance Officer,BU</w:t>
      </w:r>
    </w:p>
    <w:p w14:paraId="2013A069" w14:textId="77777777" w:rsidR="00E62834" w:rsidRPr="00CB0359" w:rsidRDefault="00E62834" w:rsidP="00E62834">
      <w:pPr>
        <w:pStyle w:val="ListParagraph"/>
        <w:numPr>
          <w:ilvl w:val="0"/>
          <w:numId w:val="1"/>
        </w:numPr>
        <w:tabs>
          <w:tab w:val="left" w:pos="8730"/>
        </w:tabs>
        <w:spacing w:after="0" w:line="240" w:lineRule="auto"/>
        <w:rPr>
          <w:rFonts w:ascii="Times New Roman" w:hAnsi="Times New Roman" w:cs="Times New Roman"/>
          <w:b/>
          <w:sz w:val="24"/>
          <w:szCs w:val="24"/>
        </w:rPr>
      </w:pPr>
      <w:r w:rsidRPr="00CB0359">
        <w:rPr>
          <w:rFonts w:ascii="Times New Roman" w:hAnsi="Times New Roman" w:cs="Times New Roman"/>
          <w:b/>
          <w:sz w:val="24"/>
          <w:szCs w:val="24"/>
        </w:rPr>
        <w:t xml:space="preserve"> Dr </w:t>
      </w:r>
      <w:r>
        <w:rPr>
          <w:rFonts w:ascii="Times New Roman" w:hAnsi="Times New Roman" w:cs="Times New Roman"/>
          <w:b/>
          <w:sz w:val="24"/>
          <w:szCs w:val="24"/>
        </w:rPr>
        <w:t>T</w:t>
      </w:r>
      <w:r w:rsidRPr="00CB0359">
        <w:rPr>
          <w:rFonts w:ascii="Times New Roman" w:hAnsi="Times New Roman" w:cs="Times New Roman"/>
          <w:b/>
          <w:sz w:val="24"/>
          <w:szCs w:val="24"/>
        </w:rPr>
        <w:t>.</w:t>
      </w:r>
      <w:r>
        <w:rPr>
          <w:rFonts w:ascii="Times New Roman" w:hAnsi="Times New Roman" w:cs="Times New Roman"/>
          <w:b/>
          <w:sz w:val="24"/>
          <w:szCs w:val="24"/>
        </w:rPr>
        <w:t>Selvaraju</w:t>
      </w:r>
      <w:r w:rsidRPr="00CB0359">
        <w:rPr>
          <w:rFonts w:ascii="Times New Roman" w:hAnsi="Times New Roman" w:cs="Times New Roman"/>
          <w:b/>
          <w:sz w:val="24"/>
          <w:szCs w:val="24"/>
        </w:rPr>
        <w:t>, Ass</w:t>
      </w:r>
      <w:r>
        <w:rPr>
          <w:rFonts w:ascii="Times New Roman" w:hAnsi="Times New Roman" w:cs="Times New Roman"/>
          <w:b/>
          <w:sz w:val="24"/>
          <w:szCs w:val="24"/>
        </w:rPr>
        <w:t>ociate</w:t>
      </w:r>
      <w:r w:rsidRPr="00CB0359">
        <w:rPr>
          <w:rFonts w:ascii="Times New Roman" w:hAnsi="Times New Roman" w:cs="Times New Roman"/>
          <w:b/>
          <w:sz w:val="24"/>
          <w:szCs w:val="24"/>
        </w:rPr>
        <w:t xml:space="preserve"> Prof</w:t>
      </w:r>
      <w:r>
        <w:rPr>
          <w:rFonts w:ascii="Times New Roman" w:hAnsi="Times New Roman" w:cs="Times New Roman"/>
          <w:b/>
          <w:sz w:val="24"/>
          <w:szCs w:val="24"/>
        </w:rPr>
        <w:t xml:space="preserve"> &amp; PI</w:t>
      </w:r>
      <w:r w:rsidRPr="00CB0359">
        <w:rPr>
          <w:rFonts w:ascii="Times New Roman" w:hAnsi="Times New Roman" w:cs="Times New Roman"/>
          <w:b/>
          <w:sz w:val="24"/>
          <w:szCs w:val="24"/>
        </w:rPr>
        <w:t xml:space="preserve"> , </w:t>
      </w:r>
      <w:r w:rsidRPr="00CB0359">
        <w:rPr>
          <w:rFonts w:ascii="Times New Roman" w:hAnsi="Times New Roman" w:cs="Times New Roman"/>
          <w:b/>
          <w:sz w:val="24"/>
          <w:szCs w:val="24"/>
          <w:lang w:val="pt-BR"/>
        </w:rPr>
        <w:t>TANSCHE</w:t>
      </w:r>
      <w:r w:rsidRPr="00CB0359">
        <w:rPr>
          <w:rFonts w:ascii="Times New Roman" w:hAnsi="Times New Roman" w:cs="Times New Roman"/>
          <w:b/>
          <w:sz w:val="24"/>
          <w:szCs w:val="24"/>
        </w:rPr>
        <w:t>, Dept. of  Chemistry, BU</w:t>
      </w:r>
    </w:p>
    <w:p w14:paraId="2BFDA38E" w14:textId="77777777" w:rsidR="00E62834" w:rsidRPr="00CB0359" w:rsidRDefault="00E62834" w:rsidP="00E62834">
      <w:pPr>
        <w:pStyle w:val="ListParagraph"/>
        <w:numPr>
          <w:ilvl w:val="0"/>
          <w:numId w:val="1"/>
        </w:numPr>
        <w:rPr>
          <w:rFonts w:ascii="Times New Roman" w:hAnsi="Times New Roman" w:cs="Times New Roman"/>
          <w:b/>
          <w:sz w:val="24"/>
          <w:szCs w:val="24"/>
        </w:rPr>
      </w:pPr>
      <w:r w:rsidRPr="00CB0359">
        <w:rPr>
          <w:rFonts w:ascii="Times New Roman" w:hAnsi="Times New Roman" w:cs="Times New Roman"/>
          <w:b/>
          <w:sz w:val="24"/>
          <w:szCs w:val="24"/>
        </w:rPr>
        <w:t xml:space="preserve">Data Centre i/c   - with a request to host the above tender notice in the Univ. Website                        </w:t>
      </w:r>
    </w:p>
    <w:p w14:paraId="3C783609" w14:textId="77777777" w:rsidR="00E62834" w:rsidRDefault="00E62834" w:rsidP="00E62834">
      <w:pPr>
        <w:rPr>
          <w:rFonts w:ascii="Times New Roman" w:hAnsi="Times New Roman" w:cs="Times New Roman"/>
          <w:b/>
          <w:sz w:val="24"/>
          <w:szCs w:val="24"/>
        </w:rPr>
      </w:pPr>
    </w:p>
    <w:p w14:paraId="6ABDBAA1" w14:textId="77777777" w:rsidR="00E62834" w:rsidRDefault="00E62834" w:rsidP="00E62834">
      <w:pPr>
        <w:pStyle w:val="NoSpacing"/>
        <w:tabs>
          <w:tab w:val="left" w:pos="8730"/>
        </w:tabs>
        <w:rPr>
          <w:rFonts w:ascii="Times New Roman" w:hAnsi="Times New Roman" w:cs="Times New Roman"/>
          <w:b/>
          <w:sz w:val="24"/>
          <w:szCs w:val="24"/>
        </w:rPr>
      </w:pPr>
    </w:p>
    <w:p w14:paraId="0BAD97A5" w14:textId="77777777" w:rsidR="00E62834" w:rsidRDefault="00E62834" w:rsidP="00E62834">
      <w:pPr>
        <w:pStyle w:val="NoSpacing"/>
        <w:tabs>
          <w:tab w:val="left" w:pos="8730"/>
        </w:tabs>
        <w:rPr>
          <w:rFonts w:ascii="Times New Roman" w:hAnsi="Times New Roman" w:cs="Times New Roman"/>
          <w:b/>
          <w:sz w:val="24"/>
          <w:szCs w:val="24"/>
        </w:rPr>
      </w:pPr>
    </w:p>
    <w:p w14:paraId="1D9F50A9" w14:textId="77777777" w:rsidR="00E62834" w:rsidRDefault="00E62834" w:rsidP="00E62834">
      <w:pPr>
        <w:pStyle w:val="NoSpacing"/>
        <w:tabs>
          <w:tab w:val="left" w:pos="8730"/>
        </w:tabs>
        <w:rPr>
          <w:rFonts w:ascii="Times New Roman" w:hAnsi="Times New Roman" w:cs="Times New Roman"/>
          <w:b/>
          <w:sz w:val="24"/>
          <w:szCs w:val="24"/>
        </w:rPr>
      </w:pPr>
    </w:p>
    <w:p w14:paraId="03E63452" w14:textId="77777777" w:rsidR="00E62834" w:rsidRDefault="00E62834" w:rsidP="00E62834">
      <w:pPr>
        <w:pStyle w:val="NoSpacing"/>
        <w:tabs>
          <w:tab w:val="left" w:pos="8730"/>
        </w:tabs>
        <w:rPr>
          <w:b/>
        </w:rPr>
      </w:pPr>
    </w:p>
    <w:p w14:paraId="3171E7DC" w14:textId="77777777" w:rsidR="00E62834" w:rsidRDefault="00E62834" w:rsidP="00E62834">
      <w:pPr>
        <w:pStyle w:val="NoSpacing"/>
        <w:tabs>
          <w:tab w:val="left" w:pos="8730"/>
        </w:tabs>
        <w:ind w:left="4320" w:firstLine="720"/>
        <w:rPr>
          <w:b/>
        </w:rPr>
      </w:pPr>
    </w:p>
    <w:p w14:paraId="79D8B3FE" w14:textId="77777777" w:rsidR="00E62834" w:rsidRDefault="00E62834" w:rsidP="00E62834">
      <w:pPr>
        <w:rPr>
          <w:rFonts w:ascii="Times New Roman" w:hAnsi="Times New Roman" w:cs="Times New Roman"/>
          <w:b/>
          <w:sz w:val="24"/>
          <w:szCs w:val="24"/>
        </w:rPr>
      </w:pPr>
    </w:p>
    <w:p w14:paraId="097E05A5" w14:textId="77777777" w:rsidR="00E62834" w:rsidRDefault="00E62834" w:rsidP="00E62834">
      <w:pPr>
        <w:rPr>
          <w:rFonts w:ascii="Times New Roman" w:hAnsi="Times New Roman" w:cs="Times New Roman"/>
          <w:b/>
          <w:sz w:val="24"/>
          <w:szCs w:val="24"/>
        </w:rPr>
      </w:pPr>
    </w:p>
    <w:p w14:paraId="42AB53D9" w14:textId="77777777" w:rsidR="00E62834" w:rsidRDefault="00E62834" w:rsidP="00E62834">
      <w:pPr>
        <w:rPr>
          <w:rFonts w:ascii="Times New Roman" w:hAnsi="Times New Roman" w:cs="Times New Roman"/>
          <w:b/>
          <w:sz w:val="24"/>
          <w:szCs w:val="24"/>
        </w:rPr>
      </w:pPr>
    </w:p>
    <w:p w14:paraId="41BC7B8E" w14:textId="77777777" w:rsidR="00E62834" w:rsidRDefault="00E62834" w:rsidP="00E62834">
      <w:pPr>
        <w:rPr>
          <w:rFonts w:ascii="Times New Roman" w:hAnsi="Times New Roman" w:cs="Times New Roman"/>
          <w:b/>
          <w:sz w:val="24"/>
          <w:szCs w:val="24"/>
        </w:rPr>
      </w:pPr>
    </w:p>
    <w:p w14:paraId="76DCDA9D" w14:textId="1148F1F9" w:rsidR="00E62834" w:rsidRDefault="00E62834" w:rsidP="00E62834">
      <w:pPr>
        <w:rPr>
          <w:rFonts w:ascii="Times New Roman" w:hAnsi="Times New Roman" w:cs="Times New Roman"/>
          <w:b/>
          <w:sz w:val="24"/>
          <w:szCs w:val="24"/>
        </w:rPr>
      </w:pPr>
    </w:p>
    <w:p w14:paraId="36778AB8" w14:textId="77777777" w:rsidR="00EE7342" w:rsidRDefault="00EE7342" w:rsidP="00E62834">
      <w:pPr>
        <w:rPr>
          <w:rFonts w:ascii="Times New Roman" w:hAnsi="Times New Roman" w:cs="Times New Roman"/>
          <w:b/>
          <w:sz w:val="24"/>
          <w:szCs w:val="24"/>
        </w:rPr>
      </w:pPr>
    </w:p>
    <w:p w14:paraId="11BBA5AF" w14:textId="77777777" w:rsidR="00E62834" w:rsidRDefault="00E62834" w:rsidP="00E62834">
      <w:pPr>
        <w:ind w:left="144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66CFECBC" w14:textId="77777777" w:rsidR="00E62834" w:rsidRDefault="00E62834" w:rsidP="00E62834">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TENDER TERMS AND CONDITIONS</w:t>
      </w:r>
    </w:p>
    <w:p w14:paraId="51B9D10C" w14:textId="77777777" w:rsidR="00E62834" w:rsidRPr="001A45E7" w:rsidRDefault="00E62834" w:rsidP="00E62834">
      <w:pPr>
        <w:pStyle w:val="ListParagraph"/>
        <w:numPr>
          <w:ilvl w:val="2"/>
          <w:numId w:val="2"/>
        </w:numPr>
        <w:spacing w:after="0" w:line="240" w:lineRule="auto"/>
        <w:ind w:left="450" w:right="-613" w:hanging="45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Bharathiar University from the reputed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r w:rsidRPr="00FD0176">
        <w:rPr>
          <w:rFonts w:ascii="Times New Roman" w:hAnsi="Times New Roman" w:cs="Times New Roman"/>
          <w:b/>
          <w:sz w:val="24"/>
          <w:szCs w:val="24"/>
        </w:rPr>
        <w:t>05</w:t>
      </w:r>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sz w:val="24"/>
          <w:szCs w:val="24"/>
        </w:rPr>
        <w:t xml:space="preserve"> in two bids (Technical &amp; Commercial) for the </w:t>
      </w:r>
      <w:r>
        <w:rPr>
          <w:rFonts w:ascii="Times New Roman" w:hAnsi="Times New Roman" w:cs="Times New Roman"/>
          <w:b/>
          <w:sz w:val="24"/>
          <w:szCs w:val="24"/>
        </w:rPr>
        <w:t xml:space="preserve">supply of MacBook Pro and its Accessories to the </w:t>
      </w:r>
      <w:r w:rsidRPr="00CB0359">
        <w:rPr>
          <w:rFonts w:ascii="Times New Roman" w:hAnsi="Times New Roman" w:cs="Times New Roman"/>
          <w:b/>
          <w:sz w:val="24"/>
          <w:szCs w:val="24"/>
          <w:lang w:val="pt-BR"/>
        </w:rPr>
        <w:t>TANSCHE</w:t>
      </w:r>
      <w:r>
        <w:rPr>
          <w:rFonts w:ascii="Times New Roman" w:hAnsi="Times New Roman" w:cs="Times New Roman"/>
          <w:b/>
          <w:sz w:val="24"/>
          <w:szCs w:val="24"/>
        </w:rPr>
        <w:t xml:space="preserve"> Project, Dept of Chemistry  </w:t>
      </w:r>
      <w:r>
        <w:rPr>
          <w:rFonts w:ascii="Times New Roman" w:hAnsi="Times New Roman" w:cs="Times New Roman"/>
          <w:b/>
          <w:bCs/>
          <w:sz w:val="24"/>
          <w:szCs w:val="24"/>
        </w:rPr>
        <w:t xml:space="preserve"> as described  in the schedule (Appendix) </w:t>
      </w:r>
    </w:p>
    <w:p w14:paraId="609590A6" w14:textId="77777777" w:rsidR="00E62834" w:rsidRDefault="00E62834" w:rsidP="00E62834">
      <w:pPr>
        <w:pStyle w:val="ListParagraph"/>
        <w:ind w:left="450" w:right="-613"/>
        <w:jc w:val="both"/>
        <w:rPr>
          <w:rFonts w:ascii="Times New Roman" w:hAnsi="Times New Roman" w:cs="Times New Roman"/>
          <w:sz w:val="24"/>
          <w:szCs w:val="24"/>
        </w:rPr>
      </w:pPr>
    </w:p>
    <w:p w14:paraId="64DB2198" w14:textId="77777777" w:rsidR="00E62834" w:rsidRDefault="00E62834" w:rsidP="00E62834">
      <w:pPr>
        <w:pStyle w:val="ListParagraph"/>
        <w:numPr>
          <w:ilvl w:val="2"/>
          <w:numId w:val="2"/>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 or in person. Tenders received in ordinary covers without seal will not be considered.</w:t>
      </w:r>
    </w:p>
    <w:p w14:paraId="45A4B6A2" w14:textId="77777777" w:rsidR="00E62834" w:rsidRDefault="00E62834" w:rsidP="00E62834">
      <w:pPr>
        <w:pStyle w:val="ListParagraph"/>
        <w:ind w:right="-613"/>
        <w:rPr>
          <w:rFonts w:ascii="Times New Roman" w:hAnsi="Times New Roman" w:cs="Times New Roman"/>
          <w:sz w:val="24"/>
          <w:szCs w:val="24"/>
        </w:rPr>
      </w:pPr>
    </w:p>
    <w:p w14:paraId="5AFF4CB3" w14:textId="77777777" w:rsidR="00E62834" w:rsidRDefault="00E62834" w:rsidP="00E62834">
      <w:pPr>
        <w:pStyle w:val="ListParagraph"/>
        <w:numPr>
          <w:ilvl w:val="2"/>
          <w:numId w:val="2"/>
        </w:numPr>
        <w:spacing w:after="0" w:line="240" w:lineRule="auto"/>
        <w:ind w:left="360" w:right="-613"/>
        <w:jc w:val="both"/>
        <w:rPr>
          <w:rFonts w:ascii="Times New Roman" w:hAnsi="Times New Roman" w:cs="Times New Roman"/>
          <w:sz w:val="24"/>
          <w:szCs w:val="24"/>
        </w:rPr>
      </w:pPr>
      <w:r>
        <w:rPr>
          <w:rFonts w:ascii="Times New Roman" w:hAnsi="Times New Roman" w:cs="Times New Roman"/>
          <w:sz w:val="24"/>
          <w:szCs w:val="24"/>
        </w:rPr>
        <w:t xml:space="preserve">The tender cover with </w:t>
      </w:r>
      <w:r>
        <w:rPr>
          <w:rFonts w:ascii="Times New Roman" w:hAnsi="Times New Roman" w:cs="Times New Roman"/>
          <w:b/>
          <w:sz w:val="24"/>
          <w:szCs w:val="24"/>
        </w:rPr>
        <w:t xml:space="preserve">Ref. No. should be superscribed as “Tender for the supply of MacBook Pro and its Accessories to the </w:t>
      </w:r>
      <w:r w:rsidRPr="00CB0359">
        <w:rPr>
          <w:rFonts w:ascii="Times New Roman" w:hAnsi="Times New Roman" w:cs="Times New Roman"/>
          <w:b/>
          <w:sz w:val="24"/>
          <w:szCs w:val="24"/>
          <w:lang w:val="pt-BR"/>
        </w:rPr>
        <w:t>TANSCHE</w:t>
      </w:r>
      <w:r>
        <w:rPr>
          <w:rFonts w:ascii="Times New Roman" w:hAnsi="Times New Roman" w:cs="Times New Roman"/>
          <w:b/>
          <w:sz w:val="24"/>
          <w:szCs w:val="24"/>
        </w:rPr>
        <w:t xml:space="preserve"> Project, Dept of Chemistry</w:t>
      </w:r>
      <w:r>
        <w:rPr>
          <w:rFonts w:ascii="Times New Roman" w:hAnsi="Times New Roman" w:cs="Times New Roman"/>
          <w:b/>
          <w:bCs/>
          <w:sz w:val="24"/>
          <w:szCs w:val="24"/>
        </w:rPr>
        <w:t xml:space="preserve">. Due on </w:t>
      </w:r>
      <w:r w:rsidRPr="00FD0176">
        <w:rPr>
          <w:rFonts w:ascii="Times New Roman" w:hAnsi="Times New Roman" w:cs="Times New Roman"/>
          <w:b/>
          <w:sz w:val="24"/>
          <w:szCs w:val="24"/>
        </w:rPr>
        <w:t>05</w:t>
      </w:r>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  The</w:t>
      </w:r>
      <w:r>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Pr>
          <w:rFonts w:ascii="Times New Roman" w:hAnsi="Times New Roman" w:cs="Times New Roman"/>
          <w:sz w:val="24"/>
          <w:szCs w:val="24"/>
        </w:rPr>
        <w:t>cover .</w:t>
      </w:r>
      <w:proofErr w:type="gramEnd"/>
    </w:p>
    <w:p w14:paraId="0F2E65CB" w14:textId="77777777" w:rsidR="00E62834" w:rsidRDefault="00E62834" w:rsidP="00E62834">
      <w:pPr>
        <w:pStyle w:val="ListParagraph"/>
        <w:rPr>
          <w:rFonts w:ascii="Times New Roman" w:hAnsi="Times New Roman" w:cs="Times New Roman"/>
          <w:sz w:val="24"/>
          <w:szCs w:val="24"/>
        </w:rPr>
      </w:pPr>
    </w:p>
    <w:p w14:paraId="0203CC68" w14:textId="77777777" w:rsidR="00E62834" w:rsidRDefault="00E62834" w:rsidP="00E62834">
      <w:pPr>
        <w:pStyle w:val="ListParagraph"/>
        <w:numPr>
          <w:ilvl w:val="2"/>
          <w:numId w:val="2"/>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Pr="00FD0176">
        <w:rPr>
          <w:rFonts w:ascii="Times New Roman" w:hAnsi="Times New Roman" w:cs="Times New Roman"/>
          <w:b/>
          <w:sz w:val="24"/>
          <w:szCs w:val="24"/>
        </w:rPr>
        <w:t>05</w:t>
      </w:r>
      <w:r w:rsidRPr="00F25030">
        <w:rPr>
          <w:rFonts w:ascii="Times New Roman" w:hAnsi="Times New Roman" w:cs="Times New Roman"/>
          <w:b/>
          <w:bCs/>
          <w:sz w:val="24"/>
          <w:szCs w:val="24"/>
        </w:rPr>
        <w:t>.</w:t>
      </w:r>
      <w:r>
        <w:rPr>
          <w:rFonts w:ascii="Times New Roman" w:hAnsi="Times New Roman" w:cs="Times New Roman"/>
          <w:b/>
          <w:bCs/>
          <w:sz w:val="24"/>
          <w:szCs w:val="24"/>
        </w:rPr>
        <w:t>01</w:t>
      </w:r>
      <w:r w:rsidRPr="00F25030">
        <w:rPr>
          <w:rFonts w:ascii="Times New Roman" w:hAnsi="Times New Roman" w:cs="Times New Roman"/>
          <w:b/>
          <w:bCs/>
          <w:sz w:val="24"/>
          <w:szCs w:val="24"/>
        </w:rPr>
        <w:t>.202</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66C552F9" w14:textId="77777777" w:rsidR="00E62834" w:rsidRPr="00815763" w:rsidRDefault="00E62834" w:rsidP="00E62834">
      <w:pPr>
        <w:pStyle w:val="ListParagraph"/>
        <w:rPr>
          <w:rFonts w:ascii="Times New Roman" w:hAnsi="Times New Roman" w:cs="Times New Roman"/>
          <w:sz w:val="24"/>
          <w:szCs w:val="24"/>
        </w:rPr>
      </w:pPr>
    </w:p>
    <w:p w14:paraId="3B0D0635" w14:textId="77777777" w:rsidR="00E62834" w:rsidRPr="00815763" w:rsidRDefault="00E62834" w:rsidP="00E62834">
      <w:pPr>
        <w:pStyle w:val="ListParagraph"/>
        <w:spacing w:after="0" w:line="240" w:lineRule="auto"/>
        <w:ind w:left="284" w:right="-613"/>
        <w:jc w:val="both"/>
        <w:rPr>
          <w:rFonts w:ascii="Times New Roman" w:hAnsi="Times New Roman" w:cs="Times New Roman"/>
          <w:sz w:val="24"/>
          <w:szCs w:val="24"/>
        </w:rPr>
      </w:pPr>
    </w:p>
    <w:p w14:paraId="7DB3F15F" w14:textId="77777777" w:rsidR="00E62834" w:rsidRPr="00786B00" w:rsidRDefault="00E62834" w:rsidP="00E62834">
      <w:pPr>
        <w:pStyle w:val="ListParagraph"/>
        <w:ind w:left="284" w:right="-613"/>
        <w:jc w:val="both"/>
        <w:rPr>
          <w:rFonts w:ascii="Times New Roman" w:hAnsi="Times New Roman" w:cs="Times New Roman"/>
          <w:b/>
          <w:bCs/>
          <w:sz w:val="24"/>
          <w:szCs w:val="24"/>
        </w:rPr>
      </w:pPr>
      <w:r>
        <w:rPr>
          <w:rFonts w:ascii="Times New Roman" w:hAnsi="Times New Roman" w:cs="Times New Roman"/>
          <w:sz w:val="24"/>
          <w:szCs w:val="24"/>
        </w:rPr>
        <w:t xml:space="preserve">If the tenderers are unable to participate at the time of tender opening kindly be informed to the </w:t>
      </w: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hyperlink r:id="rId6" w:history="1">
        <w:r w:rsidRPr="00786B00">
          <w:rPr>
            <w:rStyle w:val="Hyperlink"/>
            <w:rFonts w:ascii="Times New Roman" w:hAnsi="Times New Roman" w:cs="Times New Roman"/>
            <w:b/>
            <w:bCs/>
            <w:sz w:val="24"/>
            <w:szCs w:val="24"/>
          </w:rPr>
          <w:t>directorcrtd@buc.edu.in</w:t>
        </w:r>
      </w:hyperlink>
    </w:p>
    <w:p w14:paraId="7B3FCCB5" w14:textId="77777777" w:rsidR="00E62834" w:rsidRDefault="00E62834" w:rsidP="00E62834">
      <w:pPr>
        <w:pStyle w:val="ListParagraph"/>
        <w:ind w:left="284" w:right="-613"/>
        <w:jc w:val="both"/>
        <w:rPr>
          <w:rFonts w:ascii="Times New Roman" w:hAnsi="Times New Roman" w:cs="Times New Roman"/>
          <w:sz w:val="24"/>
          <w:szCs w:val="24"/>
        </w:rPr>
      </w:pPr>
    </w:p>
    <w:p w14:paraId="599D3E0E" w14:textId="77777777" w:rsidR="00E62834" w:rsidRDefault="00E62834" w:rsidP="00E62834">
      <w:pPr>
        <w:pStyle w:val="ListParagraph"/>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00627422" w14:textId="77777777" w:rsidR="00E62834" w:rsidRDefault="00E62834" w:rsidP="00E62834">
      <w:pPr>
        <w:pStyle w:val="ListParagraph"/>
        <w:ind w:left="450" w:right="-613"/>
        <w:jc w:val="both"/>
        <w:rPr>
          <w:rFonts w:ascii="Times New Roman" w:hAnsi="Times New Roman" w:cs="Times New Roman"/>
          <w:sz w:val="24"/>
          <w:szCs w:val="24"/>
        </w:rPr>
      </w:pPr>
    </w:p>
    <w:p w14:paraId="5C0DF60C" w14:textId="77777777" w:rsidR="00E62834" w:rsidRDefault="00E62834" w:rsidP="00E62834">
      <w:pPr>
        <w:pStyle w:val="ListParagraph"/>
        <w:numPr>
          <w:ilvl w:val="0"/>
          <w:numId w:val="3"/>
        </w:numPr>
        <w:spacing w:after="0" w:line="240" w:lineRule="auto"/>
        <w:ind w:left="284" w:right="-613" w:hanging="284"/>
        <w:jc w:val="both"/>
        <w:rPr>
          <w:rFonts w:ascii="Times New Roman" w:hAnsi="Times New Roman" w:cs="Times New Roman"/>
          <w:sz w:val="24"/>
          <w:szCs w:val="24"/>
        </w:rPr>
      </w:pP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shall be accompanied with the requisite Tender Cost of </w:t>
      </w:r>
      <w:r>
        <w:rPr>
          <w:rFonts w:ascii="Times New Roman" w:hAnsi="Times New Roman" w:cs="Times New Roman"/>
          <w:b/>
          <w:sz w:val="24"/>
          <w:szCs w:val="24"/>
        </w:rPr>
        <w:t>Rs.885/-  and EMD of Rs.7,500/-</w:t>
      </w:r>
      <w:r>
        <w:rPr>
          <w:rFonts w:ascii="Times New Roman" w:hAnsi="Times New Roman" w:cs="Times New Roman"/>
          <w:sz w:val="24"/>
          <w:szCs w:val="24"/>
        </w:rPr>
        <w:t xml:space="preserve"> in the form of DD drawn in one of the </w:t>
      </w:r>
      <w:r>
        <w:rPr>
          <w:rFonts w:ascii="Times New Roman" w:hAnsi="Times New Roman" w:cs="Times New Roman"/>
          <w:sz w:val="24"/>
          <w:szCs w:val="24"/>
          <w:u w:val="single"/>
        </w:rPr>
        <w:t>Nationalized Banks</w:t>
      </w:r>
      <w:r>
        <w:rPr>
          <w:rFonts w:ascii="Times New Roman" w:hAnsi="Times New Roman" w:cs="Times New Roman"/>
          <w:sz w:val="24"/>
          <w:szCs w:val="24"/>
        </w:rPr>
        <w:t xml:space="preserve"> in the name of “Registrar, Bharathiar University” payable at Coimbatore. Bank Guarantees will not be accepted.   </w:t>
      </w:r>
    </w:p>
    <w:p w14:paraId="1EA4FEF5" w14:textId="77777777" w:rsidR="00E62834" w:rsidRDefault="00E62834" w:rsidP="00E62834">
      <w:pPr>
        <w:pStyle w:val="ListParagraph"/>
        <w:ind w:left="450" w:right="-613"/>
        <w:jc w:val="both"/>
        <w:rPr>
          <w:rFonts w:ascii="Times New Roman" w:hAnsi="Times New Roman" w:cs="Times New Roman"/>
          <w:sz w:val="24"/>
          <w:szCs w:val="24"/>
        </w:rPr>
      </w:pPr>
    </w:p>
    <w:p w14:paraId="3AD5C1A4" w14:textId="77777777" w:rsidR="00E62834" w:rsidRDefault="00E62834" w:rsidP="00E62834">
      <w:pPr>
        <w:pStyle w:val="ListParagraph"/>
        <w:numPr>
          <w:ilvl w:val="0"/>
          <w:numId w:val="3"/>
        </w:numPr>
        <w:autoSpaceDE w:val="0"/>
        <w:autoSpaceDN w:val="0"/>
        <w:adjustRightInd w:val="0"/>
        <w:spacing w:after="0" w:line="240" w:lineRule="auto"/>
        <w:ind w:right="-472"/>
        <w:jc w:val="both"/>
        <w:rPr>
          <w:rFonts w:ascii="Times New Roman" w:hAnsi="Times New Roman" w:cs="Times New Roman"/>
          <w:sz w:val="24"/>
          <w:szCs w:val="24"/>
        </w:rPr>
      </w:pPr>
      <w:r>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SSI, NSIC) in respect of the item  for which the registration certificate has been obtained .</w:t>
      </w:r>
    </w:p>
    <w:p w14:paraId="357272BE" w14:textId="77777777" w:rsidR="00E62834" w:rsidRDefault="00E62834" w:rsidP="00E62834">
      <w:pPr>
        <w:pStyle w:val="ListParagraph"/>
        <w:ind w:left="450" w:right="-613"/>
        <w:jc w:val="both"/>
        <w:rPr>
          <w:rFonts w:ascii="Times New Roman" w:hAnsi="Times New Roman" w:cs="Times New Roman"/>
          <w:sz w:val="24"/>
          <w:szCs w:val="24"/>
        </w:rPr>
      </w:pPr>
    </w:p>
    <w:p w14:paraId="02A8A56A" w14:textId="77777777" w:rsidR="00E62834" w:rsidRDefault="00E62834" w:rsidP="00E62834">
      <w:pPr>
        <w:pStyle w:val="ListParagraph"/>
        <w:numPr>
          <w:ilvl w:val="0"/>
          <w:numId w:val="3"/>
        </w:numPr>
        <w:autoSpaceDE w:val="0"/>
        <w:autoSpaceDN w:val="0"/>
        <w:adjustRightInd w:val="0"/>
        <w:spacing w:after="0" w:line="240" w:lineRule="auto"/>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University </w:t>
      </w:r>
      <w:proofErr w:type="gramStart"/>
      <w:r>
        <w:rPr>
          <w:rFonts w:ascii="Times New Roman" w:hAnsi="Times New Roman" w:cs="Times New Roman"/>
          <w:b/>
          <w:bCs/>
          <w:sz w:val="24"/>
          <w:szCs w:val="24"/>
        </w:rPr>
        <w:t>is not be</w:t>
      </w:r>
      <w:proofErr w:type="gramEnd"/>
      <w:r>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 </w:t>
      </w:r>
    </w:p>
    <w:p w14:paraId="1ADE8470" w14:textId="77777777" w:rsidR="00E62834" w:rsidRPr="00815763" w:rsidRDefault="00E62834" w:rsidP="00E62834">
      <w:pPr>
        <w:pStyle w:val="ListParagraph"/>
        <w:autoSpaceDE w:val="0"/>
        <w:autoSpaceDN w:val="0"/>
        <w:adjustRightInd w:val="0"/>
        <w:spacing w:after="0" w:line="240" w:lineRule="auto"/>
        <w:ind w:left="360" w:right="-613"/>
        <w:jc w:val="both"/>
        <w:rPr>
          <w:rFonts w:ascii="Times New Roman" w:hAnsi="Times New Roman" w:cs="Times New Roman"/>
          <w:b/>
          <w:bCs/>
          <w:sz w:val="24"/>
          <w:szCs w:val="24"/>
        </w:rPr>
      </w:pPr>
    </w:p>
    <w:p w14:paraId="658B879E" w14:textId="77777777" w:rsidR="00E62834" w:rsidRDefault="00E62834" w:rsidP="00E62834">
      <w:pPr>
        <w:pStyle w:val="ListParagraph"/>
        <w:numPr>
          <w:ilvl w:val="0"/>
          <w:numId w:val="3"/>
        </w:numPr>
        <w:spacing w:after="0"/>
        <w:ind w:right="-472"/>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34DE9B74" w14:textId="77777777" w:rsidR="00E62834" w:rsidRPr="00E62834" w:rsidRDefault="00E62834" w:rsidP="00E62834">
      <w:pPr>
        <w:pStyle w:val="ListParagraph"/>
        <w:rPr>
          <w:rFonts w:ascii="Times New Roman" w:hAnsi="Times New Roman" w:cs="Times New Roman"/>
          <w:sz w:val="24"/>
          <w:szCs w:val="24"/>
        </w:rPr>
      </w:pPr>
    </w:p>
    <w:p w14:paraId="5AFE8FEC" w14:textId="77777777" w:rsidR="00E62834" w:rsidRPr="00E62834" w:rsidRDefault="00E62834" w:rsidP="00E62834">
      <w:pPr>
        <w:spacing w:after="0"/>
        <w:ind w:right="-472"/>
        <w:jc w:val="both"/>
        <w:rPr>
          <w:rFonts w:ascii="Times New Roman" w:hAnsi="Times New Roman" w:cs="Times New Roman"/>
          <w:sz w:val="24"/>
          <w:szCs w:val="24"/>
        </w:rPr>
      </w:pPr>
    </w:p>
    <w:p w14:paraId="72E44851" w14:textId="77777777" w:rsidR="00E62834" w:rsidRDefault="00E62834" w:rsidP="00E62834">
      <w:pPr>
        <w:pStyle w:val="ListParagraph"/>
      </w:pPr>
    </w:p>
    <w:p w14:paraId="3AB747BC" w14:textId="77777777" w:rsidR="00E62834" w:rsidRDefault="00E62834" w:rsidP="00E62834">
      <w:pPr>
        <w:pStyle w:val="ListParagraph"/>
        <w:numPr>
          <w:ilvl w:val="0"/>
          <w:numId w:val="3"/>
        </w:numPr>
        <w:spacing w:after="0"/>
        <w:rPr>
          <w:sz w:val="20"/>
          <w:szCs w:val="20"/>
        </w:rPr>
      </w:pPr>
      <w:r>
        <w:rPr>
          <w:rFonts w:ascii="Times New Roman" w:hAnsi="Times New Roman" w:cs="Times New Roman"/>
          <w:b/>
          <w:sz w:val="24"/>
          <w:szCs w:val="24"/>
        </w:rPr>
        <w:t>Faxed bids will be rejected</w:t>
      </w:r>
      <w:r>
        <w:rPr>
          <w:rFonts w:ascii="Times New Roman" w:hAnsi="Times New Roman" w:cs="Times New Roman"/>
          <w:sz w:val="24"/>
          <w:szCs w:val="24"/>
        </w:rPr>
        <w:t>.</w:t>
      </w:r>
    </w:p>
    <w:p w14:paraId="2447B7F6" w14:textId="77777777" w:rsidR="00E62834" w:rsidRDefault="00E62834" w:rsidP="00E62834"/>
    <w:p w14:paraId="6E6928D6" w14:textId="77777777" w:rsidR="00E62834" w:rsidRDefault="00E62834" w:rsidP="00E62834">
      <w:pPr>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53509D17" w14:textId="77777777" w:rsidR="00E62834" w:rsidRDefault="00E62834" w:rsidP="00E62834">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56A7653A" w14:textId="77777777" w:rsidR="00E62834" w:rsidRDefault="00E62834" w:rsidP="00E62834">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6EE35528" w14:textId="77777777" w:rsidR="00E62834" w:rsidRDefault="00E62834" w:rsidP="00E62834">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 (c) Whether the requisite Earnest Money Deposit (EMD) with appropriate validity has been furnished; </w:t>
      </w:r>
    </w:p>
    <w:p w14:paraId="2246DFBC" w14:textId="77777777" w:rsidR="00E62834" w:rsidRDefault="00E62834" w:rsidP="00E62834">
      <w:pPr>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1402010C" w14:textId="77777777" w:rsidR="00E62834" w:rsidRDefault="00E62834" w:rsidP="00E62834">
      <w:pPr>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2BEEE35B" w14:textId="77777777" w:rsidR="00E62834" w:rsidRDefault="00E62834" w:rsidP="00E62834">
      <w:pPr>
        <w:pStyle w:val="Default"/>
        <w:ind w:right="-472"/>
        <w:jc w:val="both"/>
        <w:rPr>
          <w:rFonts w:ascii="Times New Roman" w:hAnsi="Times New Roman" w:cs="Times New Roman"/>
          <w:b/>
          <w:bCs/>
          <w:u w:val="single"/>
        </w:rPr>
      </w:pPr>
      <w:r>
        <w:rPr>
          <w:b/>
          <w:bCs/>
        </w:rPr>
        <w:t>11).</w:t>
      </w:r>
      <w:r>
        <w:rPr>
          <w:b/>
          <w:bCs/>
          <w:u w:val="single"/>
        </w:rPr>
        <w:t xml:space="preserve"> TECHNICAL BID –Evaluation - Eligibility Criteria</w:t>
      </w:r>
    </w:p>
    <w:p w14:paraId="0694E42B"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1901EB63" w14:textId="77777777" w:rsidR="00E62834" w:rsidRDefault="00E62834" w:rsidP="00E62834">
      <w:pPr>
        <w:pStyle w:val="ListParagraph"/>
        <w:numPr>
          <w:ilvl w:val="0"/>
          <w:numId w:val="4"/>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79AFFD6B"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6F99E482"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manufacturer ‘s </w:t>
      </w:r>
      <w:proofErr w:type="gramStart"/>
      <w:r>
        <w:rPr>
          <w:rFonts w:ascii="Times New Roman" w:eastAsia="TimesNewRomanPSMT" w:hAnsi="Times New Roman" w:cs="Times New Roman"/>
          <w:sz w:val="24"/>
          <w:szCs w:val="24"/>
        </w:rPr>
        <w:t>certificate .</w:t>
      </w:r>
      <w:proofErr w:type="gramEnd"/>
    </w:p>
    <w:p w14:paraId="7DE04C21"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20D58666"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3A91CD00"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06723998"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67181F5C" w14:textId="77777777" w:rsidR="00E62834" w:rsidRDefault="00E62834" w:rsidP="00E62834">
      <w:pPr>
        <w:pStyle w:val="ListParagraph"/>
        <w:autoSpaceDE w:val="0"/>
        <w:autoSpaceDN w:val="0"/>
        <w:adjustRightInd w:val="0"/>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manufacturer of the item should satisfy the conditions mentioned at (b) and (c) above</w:t>
      </w:r>
    </w:p>
    <w:p w14:paraId="2377ED88"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4AE03D77" w14:textId="77777777" w:rsidR="00E62834" w:rsidRDefault="00E62834" w:rsidP="00E62834">
      <w:pPr>
        <w:pStyle w:val="ListParagraph"/>
        <w:numPr>
          <w:ilvl w:val="0"/>
          <w:numId w:val="4"/>
        </w:num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17A2EDE0" w14:textId="77777777" w:rsidR="00E62834" w:rsidRDefault="00E62834" w:rsidP="00E62834">
      <w:pPr>
        <w:pStyle w:val="ListParagraph"/>
        <w:numPr>
          <w:ilvl w:val="0"/>
          <w:numId w:val="4"/>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608C7693" w14:textId="77777777" w:rsidR="00E62834" w:rsidRDefault="00E62834" w:rsidP="00E62834">
      <w:pPr>
        <w:pStyle w:val="ListParagraph"/>
        <w:numPr>
          <w:ilvl w:val="0"/>
          <w:numId w:val="4"/>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07ADDB32" w14:textId="77777777" w:rsidR="00E62834" w:rsidRPr="00815763" w:rsidRDefault="00E62834" w:rsidP="00E62834">
      <w:pPr>
        <w:autoSpaceDE w:val="0"/>
        <w:autoSpaceDN w:val="0"/>
        <w:adjustRightInd w:val="0"/>
        <w:spacing w:after="0" w:line="240" w:lineRule="auto"/>
        <w:ind w:left="360" w:right="-472"/>
        <w:jc w:val="both"/>
        <w:rPr>
          <w:rFonts w:ascii="Times New Roman" w:eastAsia="TimesNewRomanPSMT" w:hAnsi="Times New Roman" w:cs="Times New Roman"/>
          <w:sz w:val="24"/>
          <w:szCs w:val="24"/>
        </w:rPr>
      </w:pPr>
    </w:p>
    <w:p w14:paraId="33BEAEF5" w14:textId="77777777" w:rsidR="00E62834" w:rsidRDefault="00E62834" w:rsidP="00E62834">
      <w:pPr>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 xml:space="preserve">bidders who fulfil the eligibility criteria laid down will be considered for technical valuation. The price bid of the technically qualified bidders will be </w:t>
      </w:r>
      <w:proofErr w:type="gramStart"/>
      <w:r>
        <w:rPr>
          <w:rFonts w:ascii="Times New Roman" w:hAnsi="Times New Roman" w:cs="Times New Roman"/>
          <w:sz w:val="24"/>
          <w:szCs w:val="24"/>
        </w:rPr>
        <w:t>opened  for</w:t>
      </w:r>
      <w:proofErr w:type="gramEnd"/>
      <w:r>
        <w:rPr>
          <w:rFonts w:ascii="Times New Roman" w:hAnsi="Times New Roman" w:cs="Times New Roman"/>
          <w:sz w:val="24"/>
          <w:szCs w:val="24"/>
        </w:rPr>
        <w:t xml:space="preserve"> negotiation</w:t>
      </w:r>
    </w:p>
    <w:p w14:paraId="354AC3C6" w14:textId="77777777" w:rsidR="00E62834" w:rsidRDefault="00E62834" w:rsidP="00E62834">
      <w:pPr>
        <w:autoSpaceDE w:val="0"/>
        <w:autoSpaceDN w:val="0"/>
        <w:adjustRightInd w:val="0"/>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eastAsia="TimesNewRomanPSMT" w:hAnsi="Times New Roman" w:cs="Times New Roman"/>
          <w:sz w:val="24"/>
          <w:szCs w:val="24"/>
        </w:rPr>
        <w:t>Price  shall be quoted as    per the format given in Appendix-.</w:t>
      </w:r>
    </w:p>
    <w:p w14:paraId="10454372" w14:textId="77777777" w:rsidR="00E62834" w:rsidRDefault="00E62834" w:rsidP="00E62834">
      <w:pPr>
        <w:autoSpaceDE w:val="0"/>
        <w:autoSpaceDN w:val="0"/>
        <w:adjustRightInd w:val="0"/>
        <w:spacing w:line="240" w:lineRule="auto"/>
        <w:ind w:left="144" w:right="-1037"/>
        <w:contextualSpacing/>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4C392EF3" w14:textId="77777777" w:rsidR="00E62834" w:rsidRDefault="00E62834" w:rsidP="00E62834">
      <w:pPr>
        <w:autoSpaceDE w:val="0"/>
        <w:autoSpaceDN w:val="0"/>
        <w:adjustRightInd w:val="0"/>
        <w:spacing w:line="240" w:lineRule="auto"/>
        <w:ind w:left="144" w:right="-1037"/>
        <w:contextualSpacing/>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price. </w:t>
      </w:r>
      <w:proofErr w:type="gramStart"/>
      <w:r>
        <w:rPr>
          <w:rFonts w:ascii="Times New Roman" w:eastAsia="TimesNewRomanPSMT" w:hAnsi="Times New Roman" w:cs="Times New Roman"/>
          <w:sz w:val="24"/>
          <w:szCs w:val="24"/>
        </w:rPr>
        <w:t>In  such</w:t>
      </w:r>
      <w:proofErr w:type="gramEnd"/>
      <w:r>
        <w:rPr>
          <w:rFonts w:ascii="Times New Roman" w:eastAsia="TimesNewRomanPSMT" w:hAnsi="Times New Roman" w:cs="Times New Roman"/>
          <w:sz w:val="24"/>
          <w:szCs w:val="24"/>
        </w:rPr>
        <w:t xml:space="preserve"> an event,</w:t>
      </w:r>
    </w:p>
    <w:p w14:paraId="48CB0581" w14:textId="77777777" w:rsidR="00E62834" w:rsidRPr="00E62834" w:rsidRDefault="00E62834" w:rsidP="00E62834">
      <w:pPr>
        <w:autoSpaceDE w:val="0"/>
        <w:autoSpaceDN w:val="0"/>
        <w:adjustRightInd w:val="0"/>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2F9F0EEA" w14:textId="77777777" w:rsidR="00E62834" w:rsidRDefault="00E62834" w:rsidP="00E62834">
      <w:pPr>
        <w:ind w:right="-472"/>
        <w:jc w:val="both"/>
        <w:rPr>
          <w:rFonts w:ascii="Times New Roman" w:hAnsi="Times New Roman" w:cs="Times New Roman"/>
          <w:b/>
          <w:sz w:val="24"/>
          <w:szCs w:val="24"/>
        </w:rPr>
      </w:pPr>
    </w:p>
    <w:p w14:paraId="040BF3D0" w14:textId="77777777" w:rsidR="00E62834" w:rsidRDefault="00E62834" w:rsidP="00E62834">
      <w:pPr>
        <w:ind w:right="-472"/>
        <w:jc w:val="both"/>
        <w:rPr>
          <w:rFonts w:ascii="Times New Roman" w:hAnsi="Times New Roman" w:cs="Times New Roman"/>
          <w:b/>
          <w:sz w:val="24"/>
          <w:szCs w:val="24"/>
        </w:rPr>
      </w:pPr>
    </w:p>
    <w:p w14:paraId="59952D01" w14:textId="77777777" w:rsidR="00E62834" w:rsidRDefault="00E62834" w:rsidP="00E62834">
      <w:pPr>
        <w:ind w:right="-472"/>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4AEC7347" w14:textId="77777777" w:rsidR="00E62834" w:rsidRDefault="00E62834" w:rsidP="00E62834">
      <w:pPr>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proofErr w:type="gramStart"/>
      <w:r>
        <w:rPr>
          <w:rFonts w:ascii="Times New Roman" w:hAnsi="Times New Roman" w:cs="Times New Roman"/>
          <w:sz w:val="24"/>
          <w:szCs w:val="24"/>
        </w:rPr>
        <w:t>plus  GST.up</w:t>
      </w:r>
      <w:proofErr w:type="gramEnd"/>
      <w:r>
        <w:rPr>
          <w:rFonts w:ascii="Times New Roman" w:hAnsi="Times New Roman" w:cs="Times New Roman"/>
          <w:sz w:val="24"/>
          <w:szCs w:val="24"/>
        </w:rPr>
        <w:t xml:space="preserve"> to the destination . No separate charges for warranty period will be considered </w:t>
      </w:r>
    </w:p>
    <w:p w14:paraId="6C0F448E" w14:textId="77777777" w:rsidR="00E62834" w:rsidRDefault="00E62834" w:rsidP="00E62834">
      <w:pPr>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20C5ECA8" w14:textId="77777777" w:rsidR="00E62834" w:rsidRDefault="00E62834" w:rsidP="00E62834">
      <w:pPr>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6414A040" w14:textId="77777777" w:rsidR="00E62834" w:rsidRDefault="00E62834" w:rsidP="00E62834">
      <w:pPr>
        <w:spacing w:after="0"/>
        <w:ind w:hanging="90"/>
        <w:rPr>
          <w:rFonts w:ascii="Times New Roman" w:hAnsi="Times New Roman" w:cs="Times New Roman"/>
          <w:b/>
          <w:sz w:val="24"/>
          <w:szCs w:val="24"/>
        </w:rPr>
      </w:pPr>
      <w:r>
        <w:rPr>
          <w:rFonts w:ascii="Times New Roman" w:hAnsi="Times New Roman" w:cs="Times New Roman"/>
          <w:b/>
          <w:sz w:val="24"/>
          <w:szCs w:val="24"/>
        </w:rPr>
        <w:t xml:space="preserve">14) Price bid evaluation will be done for </w:t>
      </w:r>
      <w:proofErr w:type="gramStart"/>
      <w:r>
        <w:rPr>
          <w:rFonts w:ascii="Times New Roman" w:hAnsi="Times New Roman" w:cs="Times New Roman"/>
          <w:b/>
          <w:sz w:val="24"/>
          <w:szCs w:val="24"/>
        </w:rPr>
        <w:t>imported  inclusive</w:t>
      </w:r>
      <w:proofErr w:type="gramEnd"/>
      <w:r>
        <w:rPr>
          <w:rFonts w:ascii="Times New Roman" w:hAnsi="Times New Roman" w:cs="Times New Roman"/>
          <w:b/>
          <w:sz w:val="24"/>
          <w:szCs w:val="24"/>
        </w:rPr>
        <w:t xml:space="preserve"> of the customs duty. For    </w:t>
      </w:r>
    </w:p>
    <w:p w14:paraId="0654B270" w14:textId="77777777" w:rsidR="00E62834" w:rsidRDefault="00E62834" w:rsidP="00E62834">
      <w:pPr>
        <w:spacing w:after="0"/>
        <w:ind w:left="-360" w:firstLine="360"/>
        <w:jc w:val="both"/>
        <w:rPr>
          <w:rFonts w:ascii="Times New Roman" w:hAnsi="Times New Roman" w:cs="Times New Roman"/>
          <w:b/>
          <w:sz w:val="24"/>
          <w:szCs w:val="24"/>
        </w:rPr>
      </w:pPr>
      <w:r>
        <w:rPr>
          <w:rFonts w:ascii="Times New Roman" w:hAnsi="Times New Roman" w:cs="Times New Roman"/>
          <w:b/>
          <w:sz w:val="24"/>
          <w:szCs w:val="24"/>
        </w:rPr>
        <w:t>indigenous inclusive of GST.</w:t>
      </w:r>
    </w:p>
    <w:p w14:paraId="7A4E1779" w14:textId="77777777" w:rsidR="00E62834" w:rsidRDefault="00E62834" w:rsidP="00E62834">
      <w:pPr>
        <w:ind w:hanging="720"/>
        <w:jc w:val="both"/>
        <w:rPr>
          <w:rFonts w:ascii="Times New Roman" w:hAnsi="Times New Roman" w:cs="Times New Roman"/>
          <w:b/>
          <w:sz w:val="24"/>
          <w:szCs w:val="24"/>
        </w:rPr>
      </w:pPr>
    </w:p>
    <w:p w14:paraId="20E78448" w14:textId="77777777" w:rsidR="00E62834" w:rsidRDefault="00E62834" w:rsidP="00E62834">
      <w:pPr>
        <w:ind w:right="-330" w:hanging="142"/>
        <w:jc w:val="both"/>
        <w:rPr>
          <w:rFonts w:ascii="Times New Roman"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6CCA736E" w14:textId="77777777" w:rsidR="00E62834" w:rsidRDefault="00E62834" w:rsidP="00E62834">
      <w:pPr>
        <w:pStyle w:val="Default"/>
        <w:ind w:right="-472"/>
        <w:jc w:val="both"/>
        <w:rPr>
          <w:rFonts w:ascii="Times New Roman" w:eastAsiaTheme="minorEastAsia" w:hAnsi="Times New Roman" w:cs="Times New Roman"/>
        </w:rPr>
      </w:pPr>
      <w:r>
        <w:rPr>
          <w:rFonts w:eastAsia="TimesNewRomanPSMT"/>
        </w:rPr>
        <w:t xml:space="preserve">i)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2DBB226C" w14:textId="77777777" w:rsidR="00E62834" w:rsidRDefault="00E62834" w:rsidP="00E62834">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7F244C97" w14:textId="77777777" w:rsidR="00E62834" w:rsidRDefault="00E62834" w:rsidP="00E62834">
      <w:pPr>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2E9B4860" w14:textId="77777777" w:rsidR="00E62834" w:rsidRPr="00815763" w:rsidRDefault="00E62834" w:rsidP="00E62834">
      <w:pPr>
        <w:pStyle w:val="ListParagraph"/>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163446BF"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6E8AC5E1" w14:textId="77777777" w:rsidR="00E62834" w:rsidRDefault="00E62834" w:rsidP="00E62834">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 Successful tenderer has to furnish Security Deposit equivalent to </w:t>
      </w:r>
      <w:r>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5CD6474A" w14:textId="77777777" w:rsidR="00E62834" w:rsidRDefault="00E62834" w:rsidP="00E62834">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2379DA25" w14:textId="77777777" w:rsidR="00E62834" w:rsidRDefault="00E62834" w:rsidP="00E62834">
      <w:pPr>
        <w:ind w:left="-540"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17)PAYMENT</w:t>
      </w:r>
    </w:p>
    <w:p w14:paraId="14B28560" w14:textId="77777777" w:rsidR="00E62834" w:rsidRPr="004327C8" w:rsidRDefault="00E62834" w:rsidP="00E62834">
      <w:pPr>
        <w:ind w:right="-472"/>
        <w:jc w:val="both"/>
        <w:rPr>
          <w:rFonts w:ascii="Times New Roman" w:eastAsia="TimesNewRomanPSMT" w:hAnsi="Times New Roman" w:cs="Times New Roman"/>
          <w:b/>
          <w:bCs/>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w:t>
      </w:r>
      <w:r w:rsidRPr="004327C8">
        <w:rPr>
          <w:rFonts w:ascii="Times New Roman" w:eastAsia="TimesNewRomanPSMT" w:hAnsi="Times New Roman" w:cs="Times New Roman"/>
          <w:b/>
          <w:bCs/>
          <w:sz w:val="24"/>
          <w:szCs w:val="24"/>
        </w:rPr>
        <w:t xml:space="preserve">Advance </w:t>
      </w:r>
      <w:proofErr w:type="gramStart"/>
      <w:r w:rsidRPr="004327C8">
        <w:rPr>
          <w:rFonts w:ascii="Times New Roman" w:eastAsia="TimesNewRomanPSMT" w:hAnsi="Times New Roman" w:cs="Times New Roman"/>
          <w:b/>
          <w:bCs/>
          <w:sz w:val="24"/>
          <w:szCs w:val="24"/>
        </w:rPr>
        <w:t>payment  is</w:t>
      </w:r>
      <w:proofErr w:type="gramEnd"/>
      <w:r w:rsidRPr="004327C8">
        <w:rPr>
          <w:rFonts w:ascii="Times New Roman" w:eastAsia="TimesNewRomanPSMT" w:hAnsi="Times New Roman" w:cs="Times New Roman"/>
          <w:b/>
          <w:bCs/>
          <w:sz w:val="24"/>
          <w:szCs w:val="24"/>
        </w:rPr>
        <w:t xml:space="preserve"> not applicable </w:t>
      </w:r>
    </w:p>
    <w:p w14:paraId="1FB375BD" w14:textId="77777777" w:rsidR="00E62834" w:rsidRDefault="00E62834" w:rsidP="00E62834">
      <w:pPr>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42B8A089" w14:textId="77777777" w:rsidR="00E62834" w:rsidRDefault="00E62834" w:rsidP="00E62834">
      <w:pPr>
        <w:ind w:right="-540"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3FF38F8C" w14:textId="77777777" w:rsidR="00E62834" w:rsidRDefault="00E62834" w:rsidP="00E62834">
      <w:pPr>
        <w:ind w:right="-540" w:hanging="180"/>
        <w:jc w:val="both"/>
        <w:rPr>
          <w:rFonts w:ascii="Times New Roman" w:hAnsi="Times New Roman" w:cs="Times New Roman"/>
          <w:sz w:val="24"/>
          <w:szCs w:val="24"/>
        </w:rPr>
      </w:pPr>
    </w:p>
    <w:p w14:paraId="7DD6B749"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p>
    <w:p w14:paraId="31426C06"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p>
    <w:p w14:paraId="5C36E96F"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r>
        <w:rPr>
          <w:rFonts w:ascii="Times New Roman" w:hAnsi="Times New Roman" w:cs="Times New Roman"/>
          <w:b/>
          <w:bCs/>
          <w:sz w:val="24"/>
          <w:szCs w:val="24"/>
        </w:rPr>
        <w:lastRenderedPageBreak/>
        <w:t>18)  CUSTOMS DUTY &amp;</w:t>
      </w:r>
      <w:proofErr w:type="gramStart"/>
      <w:r>
        <w:rPr>
          <w:rFonts w:ascii="Times New Roman" w:hAnsi="Times New Roman" w:cs="Times New Roman"/>
          <w:b/>
          <w:bCs/>
          <w:sz w:val="24"/>
          <w:szCs w:val="24"/>
        </w:rPr>
        <w:t>TAXES :</w:t>
      </w:r>
      <w:proofErr w:type="gramEnd"/>
    </w:p>
    <w:p w14:paraId="41A63D90" w14:textId="77777777" w:rsidR="00E62834" w:rsidRDefault="00E62834" w:rsidP="00E62834">
      <w:pPr>
        <w:autoSpaceDE w:val="0"/>
        <w:autoSpaceDN w:val="0"/>
        <w:adjustRightInd w:val="0"/>
        <w:ind w:right="-472"/>
        <w:jc w:val="both"/>
        <w:rPr>
          <w:rFonts w:ascii="Times New Roman" w:hAnsi="Times New Roman" w:cs="Times New Roman"/>
          <w:b/>
          <w:bCs/>
          <w:sz w:val="24"/>
          <w:szCs w:val="24"/>
        </w:rPr>
      </w:pPr>
      <w:proofErr w:type="gramStart"/>
      <w:r>
        <w:rPr>
          <w:rFonts w:ascii="Times New Roman" w:hAnsi="Times New Roman" w:cs="Times New Roman"/>
          <w:b/>
          <w:bCs/>
          <w:sz w:val="24"/>
          <w:szCs w:val="24"/>
        </w:rPr>
        <w:t>Imported :</w:t>
      </w:r>
      <w:proofErr w:type="gramEnd"/>
    </w:p>
    <w:p w14:paraId="219488EB" w14:textId="77777777" w:rsidR="00E62834" w:rsidRDefault="00E62834" w:rsidP="00E62834">
      <w:pPr>
        <w:ind w:right="-472" w:hanging="426"/>
        <w:jc w:val="both"/>
        <w:rPr>
          <w:rFonts w:ascii="Times New Roman" w:hAnsi="Times New Roman" w:cs="Times New Roman"/>
          <w:sz w:val="24"/>
          <w:szCs w:val="24"/>
        </w:rPr>
      </w:pPr>
      <w:r>
        <w:rPr>
          <w:rFonts w:ascii="Times New Roman" w:hAnsi="Times New Roman" w:cs="Times New Roman"/>
          <w:sz w:val="24"/>
          <w:szCs w:val="24"/>
        </w:rPr>
        <w:t xml:space="preserve">       The equipment purchased is for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equipments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5A555D69" w14:textId="77777777" w:rsidR="00E62834" w:rsidRDefault="00E62834" w:rsidP="00E62834">
      <w:pPr>
        <w:autoSpaceDE w:val="0"/>
        <w:autoSpaceDN w:val="0"/>
        <w:adjustRightInd w:val="0"/>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The  University  shall provide  all  the  documents  under  this  notification  to  enable the  supplier  to  clear  the  goods  whenever  required   after receipt of invoice, airway bill /shipping notice from the principal supplier .</w:t>
      </w:r>
    </w:p>
    <w:p w14:paraId="17ED6E46" w14:textId="77777777" w:rsidR="00E62834" w:rsidRPr="004327C8" w:rsidRDefault="00E62834" w:rsidP="00E62834">
      <w:pPr>
        <w:autoSpaceDE w:val="0"/>
        <w:autoSpaceDN w:val="0"/>
        <w:adjustRightInd w:val="0"/>
        <w:ind w:right="-472"/>
        <w:jc w:val="both"/>
        <w:rPr>
          <w:rFonts w:ascii="Times New Roman" w:eastAsia="TimesNewRomanPSMT" w:hAnsi="Times New Roman" w:cs="Times New Roman"/>
          <w:b/>
          <w:bCs/>
          <w:sz w:val="24"/>
          <w:szCs w:val="24"/>
        </w:rPr>
      </w:pPr>
      <w:r w:rsidRPr="004327C8">
        <w:rPr>
          <w:rFonts w:ascii="Times New Roman" w:eastAsia="TimesNewRomanPSMT" w:hAnsi="Times New Roman" w:cs="Times New Roman"/>
          <w:b/>
          <w:bCs/>
          <w:sz w:val="24"/>
          <w:szCs w:val="24"/>
        </w:rPr>
        <w:t xml:space="preserve">The customs clearance, transportation and delivery </w:t>
      </w:r>
      <w:proofErr w:type="gramStart"/>
      <w:r w:rsidRPr="004327C8">
        <w:rPr>
          <w:rFonts w:ascii="Times New Roman" w:eastAsia="TimesNewRomanPSMT" w:hAnsi="Times New Roman" w:cs="Times New Roman"/>
          <w:b/>
          <w:bCs/>
          <w:sz w:val="24"/>
          <w:szCs w:val="24"/>
        </w:rPr>
        <w:t>charges  has</w:t>
      </w:r>
      <w:proofErr w:type="gramEnd"/>
      <w:r w:rsidRPr="004327C8">
        <w:rPr>
          <w:rFonts w:ascii="Times New Roman" w:eastAsia="TimesNewRomanPSMT" w:hAnsi="Times New Roman" w:cs="Times New Roman"/>
          <w:b/>
          <w:bCs/>
          <w:sz w:val="24"/>
          <w:szCs w:val="24"/>
        </w:rPr>
        <w:t xml:space="preserve"> to be borne by the supplier  </w:t>
      </w:r>
    </w:p>
    <w:p w14:paraId="0AAC20D7" w14:textId="77777777" w:rsidR="00E62834" w:rsidRDefault="00E62834" w:rsidP="00E62834">
      <w:pPr>
        <w:ind w:right="-472" w:hanging="142"/>
        <w:jc w:val="both"/>
        <w:rPr>
          <w:rFonts w:ascii="Times New Roman" w:hAnsi="Times New Roman" w:cs="Times New Roman"/>
          <w:b/>
          <w:sz w:val="24"/>
          <w:szCs w:val="24"/>
        </w:rPr>
      </w:pPr>
      <w:proofErr w:type="gramStart"/>
      <w:r>
        <w:rPr>
          <w:rFonts w:ascii="Times New Roman" w:hAnsi="Times New Roman" w:cs="Times New Roman"/>
          <w:b/>
          <w:sz w:val="24"/>
          <w:szCs w:val="24"/>
        </w:rPr>
        <w:t>Indigenous :</w:t>
      </w:r>
      <w:proofErr w:type="gramEnd"/>
    </w:p>
    <w:p w14:paraId="08748E6F" w14:textId="77777777" w:rsidR="00E62834" w:rsidRDefault="00E62834" w:rsidP="00E62834">
      <w:pPr>
        <w:ind w:right="-472"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Govt Notification  No.45/2017 –Central Tax (Rate) &amp; 47/2017-Integrated Tax(Rate) dated 14.11.2017 : NO. 9/2018-Central Tax(Rate), No.09/2018- Union Territory Tax (Rate)  &amp; No.10/2018 – Integrated Tax(Rate) dated 25.01.2018: and State Tax(Rate). </w:t>
      </w:r>
    </w:p>
    <w:p w14:paraId="7A88DFE2" w14:textId="77777777" w:rsidR="00E62834" w:rsidRDefault="00E62834" w:rsidP="00E62834">
      <w:pPr>
        <w:ind w:left="-142" w:right="-33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7001DDB4" w14:textId="77777777" w:rsidR="00E62834" w:rsidRDefault="00E62834" w:rsidP="00E62834">
      <w:pPr>
        <w:ind w:right="-330" w:hanging="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12A3454B" w14:textId="77777777" w:rsidR="00E62834" w:rsidRDefault="00E62834" w:rsidP="00E62834">
      <w:pPr>
        <w:ind w:left="360" w:right="-33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1CA60E50" w14:textId="77777777" w:rsidR="00E62834" w:rsidRDefault="00E62834" w:rsidP="00E62834">
      <w:pPr>
        <w:ind w:left="360" w:right="-33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297FD227" w14:textId="77777777" w:rsidR="00E62834" w:rsidRDefault="00E62834" w:rsidP="00E62834">
      <w:pPr>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27ADF9C3" w14:textId="77777777" w:rsidR="00E62834" w:rsidRDefault="00E62834" w:rsidP="00E62834">
      <w:pPr>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w:t>
      </w:r>
      <w:proofErr w:type="gramStart"/>
      <w:r>
        <w:rPr>
          <w:rFonts w:ascii="Times New Roman" w:hAnsi="Times New Roman" w:cs="Times New Roman"/>
          <w:sz w:val="24"/>
          <w:szCs w:val="24"/>
        </w:rPr>
        <w:t>order,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58536E47" w14:textId="77777777" w:rsidR="00E62834" w:rsidRPr="00E62834" w:rsidRDefault="00E62834" w:rsidP="00E62834">
      <w:pPr>
        <w:pStyle w:val="ListParagraph"/>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3BA7BBA" w14:textId="77777777" w:rsidR="00E62834" w:rsidRDefault="00E62834" w:rsidP="00E62834">
      <w:pPr>
        <w:ind w:left="360" w:right="-46" w:hanging="360"/>
        <w:jc w:val="both"/>
        <w:rPr>
          <w:rFonts w:ascii="Times New Roman" w:hAnsi="Times New Roman" w:cs="Times New Roman"/>
          <w:sz w:val="24"/>
          <w:szCs w:val="24"/>
        </w:rPr>
      </w:pPr>
    </w:p>
    <w:p w14:paraId="7429518E" w14:textId="77777777" w:rsidR="00E62834" w:rsidRDefault="00E62834" w:rsidP="00E62834">
      <w:pPr>
        <w:ind w:left="360" w:right="-46" w:hanging="360"/>
        <w:jc w:val="both"/>
        <w:rPr>
          <w:rFonts w:ascii="Times New Roman" w:hAnsi="Times New Roman" w:cs="Times New Roman"/>
          <w:sz w:val="24"/>
          <w:szCs w:val="24"/>
        </w:rPr>
      </w:pPr>
    </w:p>
    <w:p w14:paraId="702A9D42" w14:textId="77777777" w:rsidR="00E62834" w:rsidRDefault="00E62834" w:rsidP="00E62834">
      <w:pPr>
        <w:ind w:left="360" w:right="-46"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2DDFE3BD" w14:textId="77777777" w:rsidR="00E62834" w:rsidRDefault="00E62834" w:rsidP="00E62834">
      <w:pPr>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01309FC2" w14:textId="77777777" w:rsidR="00E62834" w:rsidRPr="00B03F8A" w:rsidRDefault="00E62834" w:rsidP="00E62834">
      <w:pPr>
        <w:pStyle w:val="ListParagraph"/>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16D7DA3" w14:textId="77777777" w:rsidR="00E62834" w:rsidRDefault="00E62834" w:rsidP="00E62834">
      <w:pPr>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2079BDD8" w14:textId="77777777" w:rsidR="00E62834" w:rsidRDefault="00E62834" w:rsidP="00E62834">
      <w:pPr>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974CE6C" w14:textId="77777777" w:rsidR="00E62834" w:rsidRDefault="00E62834" w:rsidP="00E62834">
      <w:pPr>
        <w:ind w:left="360" w:right="-188" w:hanging="45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112005F7" w14:textId="77777777" w:rsidR="00E62834" w:rsidRDefault="00E62834" w:rsidP="00E62834">
      <w:pPr>
        <w:spacing w:after="0"/>
        <w:ind w:left="-180" w:right="-270" w:firstLine="90"/>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w:t>
      </w:r>
      <w:proofErr w:type="gramStart"/>
      <w:r>
        <w:rPr>
          <w:rFonts w:ascii="Times New Roman" w:hAnsi="Times New Roman" w:cs="Times New Roman"/>
          <w:sz w:val="24"/>
          <w:szCs w:val="24"/>
        </w:rPr>
        <w:t>tender  accepted</w:t>
      </w:r>
      <w:proofErr w:type="gramEnd"/>
      <w:r>
        <w:rPr>
          <w:rFonts w:ascii="Times New Roman" w:hAnsi="Times New Roman" w:cs="Times New Roman"/>
          <w:sz w:val="24"/>
          <w:szCs w:val="24"/>
        </w:rPr>
        <w:t xml:space="preserve">,   </w:t>
      </w:r>
    </w:p>
    <w:p w14:paraId="14918A9B" w14:textId="77777777" w:rsidR="00E62834" w:rsidRDefault="00E62834" w:rsidP="00E62834">
      <w:pPr>
        <w:spacing w:after="0"/>
        <w:ind w:left="-180" w:right="-270" w:firstLine="90"/>
        <w:rPr>
          <w:rFonts w:ascii="Times New Roman" w:hAnsi="Times New Roman" w:cs="Times New Roman"/>
          <w:sz w:val="24"/>
          <w:szCs w:val="24"/>
        </w:rPr>
      </w:pPr>
      <w:r>
        <w:rPr>
          <w:rFonts w:ascii="Times New Roman" w:hAnsi="Times New Roman" w:cs="Times New Roman"/>
          <w:sz w:val="24"/>
          <w:szCs w:val="24"/>
        </w:rPr>
        <w:t xml:space="preserve">       Security deposit will also be </w:t>
      </w:r>
      <w:proofErr w:type="gramStart"/>
      <w:r>
        <w:rPr>
          <w:rFonts w:ascii="Times New Roman" w:hAnsi="Times New Roman" w:cs="Times New Roman"/>
          <w:sz w:val="24"/>
          <w:szCs w:val="24"/>
        </w:rPr>
        <w:t>forfeited .</w:t>
      </w:r>
      <w:proofErr w:type="gramEnd"/>
    </w:p>
    <w:p w14:paraId="2E7F26CA" w14:textId="77777777" w:rsidR="00E62834" w:rsidRDefault="00E62834" w:rsidP="00E62834">
      <w:pPr>
        <w:tabs>
          <w:tab w:val="left" w:pos="8775"/>
        </w:tabs>
        <w:spacing w:after="0"/>
        <w:ind w:left="-180" w:right="-270" w:firstLine="90"/>
        <w:rPr>
          <w:rFonts w:ascii="Times New Roman" w:hAnsi="Times New Roman" w:cs="Times New Roman"/>
          <w:sz w:val="24"/>
          <w:szCs w:val="24"/>
        </w:rPr>
      </w:pPr>
      <w:r>
        <w:rPr>
          <w:rFonts w:ascii="Times New Roman" w:hAnsi="Times New Roman" w:cs="Times New Roman"/>
          <w:sz w:val="24"/>
          <w:szCs w:val="24"/>
        </w:rPr>
        <w:tab/>
      </w:r>
    </w:p>
    <w:p w14:paraId="5EFFDBFD" w14:textId="77777777" w:rsidR="00E62834" w:rsidRDefault="00E62834" w:rsidP="00E62834">
      <w:pPr>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18A75320" w14:textId="77777777" w:rsidR="00E62834" w:rsidRDefault="00E62834" w:rsidP="00E62834">
      <w:pPr>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662CC0C6" w14:textId="77777777" w:rsidR="00E62834" w:rsidRDefault="00E62834" w:rsidP="00E62834">
      <w:pPr>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5DEC5713" w14:textId="77777777" w:rsidR="00E62834" w:rsidRDefault="00E62834" w:rsidP="00E62834">
      <w:pPr>
        <w:ind w:left="284" w:right="-330" w:hanging="284"/>
        <w:jc w:val="both"/>
        <w:rPr>
          <w:rFonts w:ascii="Times New Roman" w:hAnsi="Times New Roman" w:cs="Times New Roman"/>
          <w:sz w:val="24"/>
          <w:szCs w:val="24"/>
        </w:rPr>
      </w:pPr>
    </w:p>
    <w:p w14:paraId="4ED56A5D" w14:textId="77777777" w:rsidR="00E62834" w:rsidRDefault="00E62834" w:rsidP="00E62834">
      <w:pPr>
        <w:ind w:left="284" w:right="-330" w:hanging="284"/>
        <w:jc w:val="both"/>
        <w:rPr>
          <w:rFonts w:ascii="Times New Roman" w:hAnsi="Times New Roman" w:cs="Times New Roman"/>
          <w:sz w:val="24"/>
          <w:szCs w:val="24"/>
        </w:rPr>
      </w:pPr>
    </w:p>
    <w:p w14:paraId="6C5E524A" w14:textId="77777777" w:rsidR="00E62834" w:rsidRDefault="00E62834" w:rsidP="00E62834">
      <w:pPr>
        <w:autoSpaceDE w:val="0"/>
        <w:autoSpaceDN w:val="0"/>
        <w:adjustRightInd w:val="0"/>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7987DF49" w14:textId="77777777" w:rsidR="00E62834" w:rsidRDefault="00E62834" w:rsidP="00E62834">
      <w:pPr>
        <w:autoSpaceDE w:val="0"/>
        <w:autoSpaceDN w:val="0"/>
        <w:adjustRightInd w:val="0"/>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Tender  Inviting  Authority may amend the  tender  wherever  it  is  felt  that  such  an amendment is absolutely necessary.</w:t>
      </w:r>
    </w:p>
    <w:p w14:paraId="6C8DDDD7" w14:textId="77777777" w:rsidR="00E62834" w:rsidRDefault="00E62834" w:rsidP="00E62834">
      <w:pPr>
        <w:autoSpaceDE w:val="0"/>
        <w:autoSpaceDN w:val="0"/>
        <w:adjustRightInd w:val="0"/>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198477B8" w14:textId="77777777" w:rsidR="00E62834" w:rsidRDefault="00E62834" w:rsidP="00E62834">
      <w:pPr>
        <w:tabs>
          <w:tab w:val="left" w:pos="142"/>
        </w:tabs>
        <w:spacing w:after="0"/>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w:t>
      </w:r>
    </w:p>
    <w:p w14:paraId="09F19601" w14:textId="77777777" w:rsidR="00E62834" w:rsidRDefault="00E62834" w:rsidP="00E62834">
      <w:pPr>
        <w:tabs>
          <w:tab w:val="left" w:pos="142"/>
        </w:tabs>
        <w:spacing w:after="0"/>
        <w:ind w:left="142" w:hanging="568"/>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141454C5" w14:textId="77777777" w:rsidR="00E62834" w:rsidRDefault="00E62834" w:rsidP="00E62834">
      <w:pPr>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E62834" w14:paraId="122F127D" w14:textId="77777777" w:rsidTr="00924C3D">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4CA14"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94A2B"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EMD</w:t>
            </w:r>
          </w:p>
        </w:tc>
      </w:tr>
      <w:tr w:rsidR="00E62834" w14:paraId="64D19CED" w14:textId="77777777" w:rsidTr="00924C3D">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50819"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473E3"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E85E8"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40933" w14:textId="77777777" w:rsidR="00E62834" w:rsidRDefault="00E62834" w:rsidP="00924C3D">
            <w:pPr>
              <w:ind w:left="426" w:hanging="11"/>
              <w:jc w:val="both"/>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Amount</w:t>
            </w:r>
          </w:p>
        </w:tc>
      </w:tr>
      <w:tr w:rsidR="00E62834" w14:paraId="5201A7E5" w14:textId="77777777" w:rsidTr="00924C3D">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212A" w14:textId="77777777" w:rsidR="00E62834" w:rsidRDefault="00E62834" w:rsidP="00924C3D">
            <w:pPr>
              <w:ind w:left="426" w:hanging="11"/>
              <w:jc w:val="both"/>
              <w:rPr>
                <w:rFonts w:ascii="Times New Roman" w:eastAsia="Times New Roman" w:hAnsi="Times New Roman" w:cs="Times New Roman"/>
                <w:b/>
                <w:sz w:val="24"/>
                <w:szCs w:val="24"/>
                <w:lang w:eastAsia="en-US"/>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B25C4" w14:textId="77777777" w:rsidR="00E62834" w:rsidRDefault="00E62834" w:rsidP="00924C3D">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4C46C" w14:textId="77777777" w:rsidR="00E62834" w:rsidRDefault="00E62834" w:rsidP="00924C3D">
            <w:pPr>
              <w:ind w:left="426" w:hanging="11"/>
              <w:jc w:val="both"/>
              <w:rPr>
                <w:rFonts w:ascii="Times New Roman" w:eastAsia="Times New Roman" w:hAnsi="Times New Roman" w:cs="Times New Roman"/>
                <w:b/>
                <w:sz w:val="24"/>
                <w:szCs w:val="24"/>
                <w:lang w:eastAsia="en-US"/>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00C38" w14:textId="77777777" w:rsidR="00E62834" w:rsidRDefault="00E62834" w:rsidP="00924C3D">
            <w:pPr>
              <w:ind w:left="426" w:hanging="11"/>
              <w:jc w:val="both"/>
              <w:rPr>
                <w:rFonts w:ascii="Times New Roman" w:eastAsia="Times New Roman" w:hAnsi="Times New Roman" w:cs="Times New Roman"/>
                <w:b/>
                <w:sz w:val="24"/>
                <w:szCs w:val="24"/>
                <w:lang w:eastAsia="en-US"/>
              </w:rPr>
            </w:pPr>
          </w:p>
        </w:tc>
      </w:tr>
    </w:tbl>
    <w:p w14:paraId="2492E29F" w14:textId="77777777" w:rsidR="00E62834" w:rsidRDefault="00E62834" w:rsidP="00E62834">
      <w:pPr>
        <w:tabs>
          <w:tab w:val="left" w:pos="142"/>
        </w:tabs>
        <w:ind w:left="426" w:hanging="568"/>
        <w:rPr>
          <w:rFonts w:ascii="Times New Roman" w:hAnsi="Times New Roman" w:cs="Times New Roman"/>
          <w:b/>
          <w:sz w:val="24"/>
          <w:szCs w:val="24"/>
        </w:rPr>
      </w:pPr>
    </w:p>
    <w:p w14:paraId="320CACDA" w14:textId="77777777" w:rsidR="00E62834" w:rsidRDefault="00E62834" w:rsidP="00E62834">
      <w:pPr>
        <w:tabs>
          <w:tab w:val="left" w:pos="142"/>
        </w:tabs>
        <w:ind w:left="426" w:hanging="568"/>
        <w:rPr>
          <w:rFonts w:ascii="Times New Roman" w:hAnsi="Times New Roman" w:cs="Times New Roman"/>
          <w:b/>
          <w:sz w:val="24"/>
          <w:szCs w:val="24"/>
        </w:rPr>
      </w:pPr>
    </w:p>
    <w:p w14:paraId="2B4FFECA" w14:textId="77777777" w:rsidR="00E62834" w:rsidRDefault="00E62834" w:rsidP="00E62834">
      <w:pPr>
        <w:tabs>
          <w:tab w:val="left" w:pos="142"/>
        </w:tabs>
        <w:ind w:left="426" w:hanging="568"/>
        <w:rPr>
          <w:rFonts w:ascii="Times New Roman" w:hAnsi="Times New Roman" w:cs="Times New Roman"/>
          <w:b/>
          <w:sz w:val="24"/>
          <w:szCs w:val="24"/>
        </w:rPr>
      </w:pPr>
    </w:p>
    <w:p w14:paraId="36EE4BD2" w14:textId="77777777" w:rsidR="00E62834" w:rsidRDefault="00E62834" w:rsidP="00E62834">
      <w:pPr>
        <w:tabs>
          <w:tab w:val="left" w:pos="142"/>
        </w:tabs>
        <w:ind w:left="426" w:hanging="568"/>
        <w:rPr>
          <w:rFonts w:ascii="Times New Roman" w:hAnsi="Times New Roman" w:cs="Times New Roman"/>
          <w:b/>
          <w:sz w:val="24"/>
          <w:szCs w:val="24"/>
          <w:lang w:eastAsia="zh-C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w:t>
      </w:r>
    </w:p>
    <w:p w14:paraId="6EDF9938" w14:textId="77777777" w:rsidR="00E62834" w:rsidRDefault="00E62834" w:rsidP="00E62834">
      <w:pPr>
        <w:pStyle w:val="NoSpacing"/>
        <w:tabs>
          <w:tab w:val="left" w:pos="8730"/>
        </w:tabs>
        <w:ind w:left="4320" w:firstLine="720"/>
        <w:rPr>
          <w:b/>
        </w:rPr>
      </w:pPr>
    </w:p>
    <w:p w14:paraId="1305E2B2" w14:textId="77777777" w:rsidR="00E62834" w:rsidRDefault="00E62834" w:rsidP="00E62834">
      <w:pPr>
        <w:pStyle w:val="NoSpacing"/>
        <w:tabs>
          <w:tab w:val="left" w:pos="8730"/>
        </w:tabs>
        <w:ind w:left="4320" w:firstLine="720"/>
        <w:rPr>
          <w:b/>
        </w:rPr>
      </w:pPr>
    </w:p>
    <w:p w14:paraId="63D68920" w14:textId="77777777" w:rsidR="00E62834" w:rsidRDefault="00E62834" w:rsidP="00E62834">
      <w:pPr>
        <w:pStyle w:val="NoSpacing"/>
        <w:tabs>
          <w:tab w:val="left" w:pos="8730"/>
        </w:tabs>
        <w:ind w:left="4320" w:firstLine="720"/>
        <w:rPr>
          <w:b/>
        </w:rPr>
      </w:pPr>
    </w:p>
    <w:p w14:paraId="38576EE3" w14:textId="77777777" w:rsidR="00E62834" w:rsidRDefault="00E62834" w:rsidP="00E62834">
      <w:pPr>
        <w:pStyle w:val="NoSpacing"/>
        <w:tabs>
          <w:tab w:val="left" w:pos="8730"/>
        </w:tabs>
        <w:ind w:left="4320" w:firstLine="720"/>
        <w:rPr>
          <w:b/>
        </w:rPr>
      </w:pPr>
    </w:p>
    <w:p w14:paraId="0D45C147" w14:textId="77777777" w:rsidR="00E62834" w:rsidRDefault="00E62834" w:rsidP="00E62834">
      <w:pPr>
        <w:pStyle w:val="NoSpacing"/>
        <w:tabs>
          <w:tab w:val="left" w:pos="8730"/>
        </w:tabs>
        <w:ind w:left="4320" w:firstLine="720"/>
        <w:rPr>
          <w:b/>
        </w:rPr>
      </w:pPr>
    </w:p>
    <w:p w14:paraId="481466DB" w14:textId="77777777" w:rsidR="00E62834" w:rsidRDefault="00E62834" w:rsidP="00E62834">
      <w:pPr>
        <w:pStyle w:val="NoSpacing"/>
        <w:tabs>
          <w:tab w:val="left" w:pos="8730"/>
        </w:tabs>
        <w:ind w:left="4320" w:firstLine="720"/>
        <w:rPr>
          <w:b/>
        </w:rPr>
      </w:pPr>
    </w:p>
    <w:p w14:paraId="51BAC3E3" w14:textId="77777777" w:rsidR="00E62834" w:rsidRDefault="00E62834" w:rsidP="00E62834">
      <w:pPr>
        <w:pStyle w:val="NoSpacing"/>
        <w:tabs>
          <w:tab w:val="left" w:pos="8730"/>
        </w:tabs>
        <w:ind w:left="4320" w:firstLine="720"/>
        <w:rPr>
          <w:b/>
        </w:rPr>
      </w:pPr>
    </w:p>
    <w:p w14:paraId="04F9BDA0" w14:textId="77777777" w:rsidR="00E62834" w:rsidRDefault="00E62834" w:rsidP="00E62834">
      <w:pPr>
        <w:pStyle w:val="NoSpacing"/>
        <w:tabs>
          <w:tab w:val="left" w:pos="8730"/>
        </w:tabs>
        <w:ind w:left="4320" w:firstLine="720"/>
        <w:rPr>
          <w:b/>
        </w:rPr>
      </w:pPr>
    </w:p>
    <w:p w14:paraId="7BEC54A6" w14:textId="77777777" w:rsidR="00E62834" w:rsidRDefault="00E62834" w:rsidP="00E62834">
      <w:pPr>
        <w:pStyle w:val="NoSpacing"/>
        <w:tabs>
          <w:tab w:val="left" w:pos="8730"/>
        </w:tabs>
        <w:ind w:left="4320" w:firstLine="720"/>
        <w:rPr>
          <w:b/>
        </w:rPr>
      </w:pPr>
    </w:p>
    <w:p w14:paraId="347866FB" w14:textId="77777777" w:rsidR="00E62834" w:rsidRDefault="00E62834" w:rsidP="00E62834">
      <w:pPr>
        <w:pStyle w:val="NoSpacing"/>
        <w:tabs>
          <w:tab w:val="left" w:pos="8730"/>
        </w:tabs>
        <w:ind w:left="4320" w:firstLine="720"/>
        <w:rPr>
          <w:b/>
        </w:rPr>
      </w:pPr>
    </w:p>
    <w:p w14:paraId="0A137CA2" w14:textId="77777777" w:rsidR="00E62834" w:rsidRDefault="00E62834" w:rsidP="00E62834">
      <w:pPr>
        <w:pStyle w:val="NoSpacing"/>
        <w:tabs>
          <w:tab w:val="left" w:pos="8730"/>
        </w:tabs>
        <w:ind w:left="4320" w:firstLine="720"/>
        <w:rPr>
          <w:b/>
        </w:rPr>
      </w:pPr>
    </w:p>
    <w:p w14:paraId="28A11756" w14:textId="77777777" w:rsidR="00E62834" w:rsidRDefault="00E62834" w:rsidP="00E62834">
      <w:pPr>
        <w:pStyle w:val="NoSpacing"/>
        <w:tabs>
          <w:tab w:val="left" w:pos="8730"/>
        </w:tabs>
        <w:ind w:left="4320" w:firstLine="720"/>
        <w:rPr>
          <w:b/>
        </w:rPr>
      </w:pPr>
    </w:p>
    <w:p w14:paraId="470918D5" w14:textId="77777777" w:rsidR="00E62834" w:rsidRDefault="00E62834" w:rsidP="00E62834">
      <w:pPr>
        <w:pStyle w:val="NoSpacing"/>
        <w:tabs>
          <w:tab w:val="left" w:pos="8730"/>
        </w:tabs>
        <w:ind w:left="4320" w:firstLine="720"/>
        <w:rPr>
          <w:b/>
        </w:rPr>
      </w:pPr>
    </w:p>
    <w:p w14:paraId="430A6E02" w14:textId="77777777" w:rsidR="00E62834" w:rsidRDefault="00E62834" w:rsidP="00E62834">
      <w:pPr>
        <w:pStyle w:val="NoSpacing"/>
        <w:tabs>
          <w:tab w:val="left" w:pos="8730"/>
        </w:tabs>
        <w:ind w:left="4320" w:firstLine="720"/>
        <w:rPr>
          <w:b/>
        </w:rPr>
      </w:pPr>
    </w:p>
    <w:p w14:paraId="022B1946" w14:textId="77777777" w:rsidR="00E62834" w:rsidRDefault="00E62834" w:rsidP="00E62834">
      <w:pPr>
        <w:pStyle w:val="NoSpacing"/>
        <w:tabs>
          <w:tab w:val="left" w:pos="8730"/>
        </w:tabs>
        <w:ind w:left="4320" w:firstLine="720"/>
        <w:rPr>
          <w:b/>
        </w:rPr>
      </w:pPr>
    </w:p>
    <w:p w14:paraId="4A753E0A" w14:textId="77777777" w:rsidR="00E62834" w:rsidRDefault="00E62834" w:rsidP="00E62834">
      <w:pPr>
        <w:pStyle w:val="NoSpacing"/>
        <w:tabs>
          <w:tab w:val="left" w:pos="8730"/>
        </w:tabs>
        <w:ind w:left="4320" w:firstLine="720"/>
        <w:rPr>
          <w:b/>
        </w:rPr>
      </w:pPr>
    </w:p>
    <w:p w14:paraId="0ED9D48A" w14:textId="77777777" w:rsidR="00E62834" w:rsidRDefault="00E62834" w:rsidP="00E62834">
      <w:pPr>
        <w:pStyle w:val="NoSpacing"/>
        <w:tabs>
          <w:tab w:val="left" w:pos="8730"/>
        </w:tabs>
        <w:ind w:left="4320" w:firstLine="720"/>
        <w:rPr>
          <w:b/>
        </w:rPr>
      </w:pPr>
    </w:p>
    <w:p w14:paraId="55BB6083" w14:textId="77777777" w:rsidR="00E62834" w:rsidRDefault="00E62834" w:rsidP="00E62834">
      <w:pPr>
        <w:pStyle w:val="NoSpacing"/>
        <w:tabs>
          <w:tab w:val="left" w:pos="8730"/>
        </w:tabs>
        <w:ind w:left="4320" w:firstLine="720"/>
        <w:rPr>
          <w:b/>
        </w:rPr>
      </w:pPr>
    </w:p>
    <w:p w14:paraId="10726C24" w14:textId="77777777" w:rsidR="00E62834" w:rsidRDefault="00E62834" w:rsidP="00E62834">
      <w:pPr>
        <w:pStyle w:val="NoSpacing"/>
        <w:tabs>
          <w:tab w:val="left" w:pos="8730"/>
        </w:tabs>
        <w:ind w:left="4320" w:firstLine="720"/>
        <w:rPr>
          <w:b/>
        </w:rPr>
      </w:pPr>
    </w:p>
    <w:p w14:paraId="10AB5FCC" w14:textId="77777777" w:rsidR="00E62834" w:rsidRDefault="00E62834" w:rsidP="00E62834">
      <w:pPr>
        <w:pStyle w:val="NoSpacing"/>
        <w:tabs>
          <w:tab w:val="left" w:pos="8730"/>
        </w:tabs>
        <w:ind w:left="4320" w:firstLine="720"/>
        <w:rPr>
          <w:b/>
        </w:rPr>
      </w:pPr>
    </w:p>
    <w:p w14:paraId="1986C9DD" w14:textId="77777777" w:rsidR="00E62834" w:rsidRDefault="00E62834" w:rsidP="00E62834">
      <w:pPr>
        <w:pStyle w:val="NoSpacing"/>
        <w:tabs>
          <w:tab w:val="left" w:pos="8730"/>
        </w:tabs>
        <w:ind w:left="4320" w:firstLine="720"/>
        <w:rPr>
          <w:b/>
        </w:rPr>
      </w:pPr>
    </w:p>
    <w:p w14:paraId="62FAD1F7" w14:textId="77777777" w:rsidR="00E62834" w:rsidRDefault="00E62834" w:rsidP="00E62834">
      <w:pPr>
        <w:pStyle w:val="NoSpacing"/>
        <w:tabs>
          <w:tab w:val="left" w:pos="8730"/>
        </w:tabs>
        <w:ind w:left="4320" w:firstLine="720"/>
        <w:rPr>
          <w:b/>
        </w:rPr>
      </w:pPr>
    </w:p>
    <w:p w14:paraId="4B55D0CA" w14:textId="77777777" w:rsidR="00E62834" w:rsidRDefault="00E62834" w:rsidP="00E62834">
      <w:pPr>
        <w:pStyle w:val="NoSpacing"/>
        <w:tabs>
          <w:tab w:val="left" w:pos="8730"/>
        </w:tabs>
        <w:rPr>
          <w:b/>
        </w:rPr>
      </w:pPr>
    </w:p>
    <w:p w14:paraId="3637A9FA" w14:textId="77777777" w:rsidR="00E62834" w:rsidRDefault="00E62834" w:rsidP="00E62834">
      <w:pPr>
        <w:pStyle w:val="NoSpacing"/>
        <w:tabs>
          <w:tab w:val="left" w:pos="8730"/>
        </w:tabs>
        <w:rPr>
          <w:b/>
        </w:rPr>
      </w:pPr>
    </w:p>
    <w:p w14:paraId="1080B86F" w14:textId="77777777" w:rsidR="00E62834" w:rsidRDefault="00E62834" w:rsidP="00E62834">
      <w:pPr>
        <w:pStyle w:val="NoSpacing"/>
        <w:tabs>
          <w:tab w:val="left" w:pos="8730"/>
        </w:tabs>
        <w:rPr>
          <w:b/>
        </w:rPr>
      </w:pPr>
    </w:p>
    <w:p w14:paraId="35304148" w14:textId="77777777" w:rsidR="00E62834" w:rsidRDefault="00E62834" w:rsidP="00E62834">
      <w:pPr>
        <w:pStyle w:val="NoSpacing"/>
        <w:tabs>
          <w:tab w:val="left" w:pos="8730"/>
        </w:tabs>
        <w:rPr>
          <w:b/>
        </w:rPr>
      </w:pPr>
    </w:p>
    <w:p w14:paraId="17454186" w14:textId="77777777" w:rsidR="00E62834" w:rsidRDefault="00E62834" w:rsidP="00E62834">
      <w:pPr>
        <w:pStyle w:val="NoSpacing"/>
        <w:tabs>
          <w:tab w:val="left" w:pos="8730"/>
        </w:tabs>
        <w:rPr>
          <w:b/>
        </w:rPr>
      </w:pPr>
    </w:p>
    <w:p w14:paraId="56EF6767" w14:textId="77777777" w:rsidR="00E62834" w:rsidRDefault="00E62834" w:rsidP="00E62834">
      <w:pPr>
        <w:pStyle w:val="NoSpacing"/>
        <w:tabs>
          <w:tab w:val="left" w:pos="8730"/>
        </w:tabs>
        <w:rPr>
          <w:b/>
        </w:rPr>
      </w:pPr>
    </w:p>
    <w:p w14:paraId="395EBD53" w14:textId="77777777" w:rsidR="00E62834" w:rsidRDefault="00E62834" w:rsidP="00E62834">
      <w:pPr>
        <w:pStyle w:val="NoSpacing"/>
        <w:tabs>
          <w:tab w:val="left" w:pos="8730"/>
        </w:tabs>
        <w:ind w:left="4320" w:firstLine="720"/>
        <w:rPr>
          <w:b/>
        </w:rPr>
      </w:pPr>
    </w:p>
    <w:p w14:paraId="0291EA01" w14:textId="77777777" w:rsidR="00E62834" w:rsidRPr="00EC5592" w:rsidRDefault="00E62834" w:rsidP="00E62834">
      <w:pPr>
        <w:pStyle w:val="NoSpacing"/>
        <w:tabs>
          <w:tab w:val="left" w:pos="8730"/>
        </w:tabs>
        <w:rPr>
          <w:b/>
          <w:sz w:val="28"/>
          <w:szCs w:val="28"/>
        </w:rPr>
      </w:pPr>
      <w:r>
        <w:rPr>
          <w:b/>
        </w:rPr>
        <w:t xml:space="preserve">                                                           </w:t>
      </w:r>
      <w:r w:rsidRPr="00EC5592">
        <w:rPr>
          <w:b/>
          <w:sz w:val="28"/>
          <w:szCs w:val="28"/>
        </w:rPr>
        <w:t xml:space="preserve">       </w:t>
      </w:r>
    </w:p>
    <w:p w14:paraId="32CADB77" w14:textId="77777777" w:rsidR="00E62834" w:rsidRDefault="00E62834" w:rsidP="00E62834">
      <w:pPr>
        <w:pStyle w:val="NoSpacing"/>
        <w:tabs>
          <w:tab w:val="left" w:pos="8730"/>
        </w:tabs>
        <w:rPr>
          <w:b/>
          <w:sz w:val="28"/>
          <w:szCs w:val="28"/>
        </w:rPr>
      </w:pPr>
      <w:r w:rsidRPr="00BE1D86">
        <w:rPr>
          <w:b/>
          <w:sz w:val="28"/>
          <w:szCs w:val="28"/>
        </w:rPr>
        <w:t xml:space="preserve">                                        </w:t>
      </w:r>
      <w:r>
        <w:rPr>
          <w:b/>
          <w:sz w:val="28"/>
          <w:szCs w:val="28"/>
        </w:rPr>
        <w:t xml:space="preserve">                      </w:t>
      </w:r>
      <w:r w:rsidRPr="00BE1D86">
        <w:rPr>
          <w:b/>
          <w:sz w:val="28"/>
          <w:szCs w:val="28"/>
        </w:rPr>
        <w:t xml:space="preserve">ANNEXURE  </w:t>
      </w:r>
    </w:p>
    <w:p w14:paraId="2B52396E" w14:textId="77777777" w:rsidR="00E62834" w:rsidRDefault="00E62834" w:rsidP="00E62834">
      <w:pPr>
        <w:pStyle w:val="NoSpacing"/>
        <w:tabs>
          <w:tab w:val="left" w:pos="8730"/>
        </w:tabs>
        <w:rPr>
          <w:b/>
          <w:sz w:val="28"/>
          <w:szCs w:val="28"/>
        </w:rPr>
      </w:pPr>
      <w:r>
        <w:rPr>
          <w:b/>
          <w:sz w:val="28"/>
          <w:szCs w:val="28"/>
        </w:rPr>
        <w:lastRenderedPageBreak/>
        <w:t xml:space="preserve"> </w:t>
      </w:r>
    </w:p>
    <w:p w14:paraId="0C71E93C" w14:textId="77777777" w:rsidR="00E62834" w:rsidRDefault="00E62834" w:rsidP="00E62834">
      <w:pPr>
        <w:pStyle w:val="NoSpacing"/>
        <w:tabs>
          <w:tab w:val="left" w:pos="8730"/>
        </w:tabs>
        <w:rPr>
          <w:rFonts w:ascii="Times New Roman" w:hAnsi="Times New Roman" w:cs="Times New Roman"/>
          <w:b/>
          <w:sz w:val="24"/>
          <w:szCs w:val="24"/>
        </w:rPr>
      </w:pPr>
      <w:r>
        <w:rPr>
          <w:b/>
          <w:sz w:val="28"/>
          <w:szCs w:val="28"/>
        </w:rPr>
        <w:t xml:space="preserve">                                </w:t>
      </w:r>
      <w:r>
        <w:rPr>
          <w:rFonts w:ascii="Times New Roman" w:hAnsi="Times New Roman" w:cs="Times New Roman"/>
          <w:b/>
          <w:sz w:val="24"/>
          <w:szCs w:val="24"/>
        </w:rPr>
        <w:t>MacBook Pro and its accessories Specification</w:t>
      </w:r>
    </w:p>
    <w:p w14:paraId="090D6616" w14:textId="77777777" w:rsidR="00E62834" w:rsidRDefault="00E62834" w:rsidP="00E62834">
      <w:pPr>
        <w:pStyle w:val="NoSpacing"/>
        <w:tabs>
          <w:tab w:val="left" w:pos="8730"/>
        </w:tabs>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10131" w:type="dxa"/>
        <w:tblInd w:w="300" w:type="dxa"/>
        <w:tblLook w:val="04A0" w:firstRow="1" w:lastRow="0" w:firstColumn="1" w:lastColumn="0" w:noHBand="0" w:noVBand="1"/>
      </w:tblPr>
      <w:tblGrid>
        <w:gridCol w:w="703"/>
        <w:gridCol w:w="7205"/>
        <w:gridCol w:w="1080"/>
        <w:gridCol w:w="1143"/>
      </w:tblGrid>
      <w:tr w:rsidR="00E62834" w14:paraId="6C9361EC" w14:textId="77777777" w:rsidTr="00924C3D">
        <w:trPr>
          <w:trHeight w:val="465"/>
        </w:trPr>
        <w:tc>
          <w:tcPr>
            <w:tcW w:w="703" w:type="dxa"/>
            <w:tcBorders>
              <w:top w:val="single" w:sz="4" w:space="0" w:color="auto"/>
              <w:left w:val="single" w:sz="4" w:space="0" w:color="auto"/>
              <w:bottom w:val="single" w:sz="4" w:space="0" w:color="auto"/>
            </w:tcBorders>
            <w:shd w:val="clear" w:color="auto" w:fill="auto"/>
          </w:tcPr>
          <w:p w14:paraId="621211D0" w14:textId="77777777" w:rsidR="00E62834" w:rsidRDefault="00E62834" w:rsidP="00924C3D">
            <w:pPr>
              <w:pStyle w:val="NoSpacing"/>
              <w:tabs>
                <w:tab w:val="left" w:pos="8730"/>
              </w:tabs>
              <w:rPr>
                <w:rFonts w:ascii="Times New Roman" w:hAnsi="Times New Roman" w:cs="Times New Roman"/>
                <w:b/>
                <w:sz w:val="24"/>
                <w:szCs w:val="24"/>
              </w:rPr>
            </w:pPr>
            <w:r>
              <w:rPr>
                <w:rFonts w:ascii="Times New Roman" w:hAnsi="Times New Roman" w:cs="Times New Roman"/>
                <w:b/>
                <w:sz w:val="24"/>
                <w:szCs w:val="24"/>
              </w:rPr>
              <w:t>S.No</w:t>
            </w:r>
          </w:p>
        </w:tc>
        <w:tc>
          <w:tcPr>
            <w:tcW w:w="7205" w:type="dxa"/>
            <w:tcBorders>
              <w:bottom w:val="single" w:sz="4" w:space="0" w:color="auto"/>
            </w:tcBorders>
          </w:tcPr>
          <w:p w14:paraId="6A423EC3" w14:textId="77777777" w:rsidR="00E62834" w:rsidRDefault="00E62834" w:rsidP="00924C3D">
            <w:pPr>
              <w:pStyle w:val="NoSpacing"/>
              <w:tabs>
                <w:tab w:val="left" w:pos="8730"/>
              </w:tabs>
              <w:rPr>
                <w:rFonts w:ascii="Times New Roman" w:hAnsi="Times New Roman" w:cs="Times New Roman"/>
                <w:b/>
                <w:sz w:val="24"/>
                <w:szCs w:val="24"/>
              </w:rPr>
            </w:pPr>
            <w:r>
              <w:rPr>
                <w:rFonts w:ascii="Times New Roman" w:hAnsi="Times New Roman" w:cs="Times New Roman"/>
                <w:b/>
                <w:sz w:val="24"/>
                <w:szCs w:val="24"/>
              </w:rPr>
              <w:t xml:space="preserve">              </w:t>
            </w:r>
            <w:r w:rsidRPr="00A10892">
              <w:rPr>
                <w:rFonts w:ascii="Times New Roman" w:hAnsi="Times New Roman" w:cs="Times New Roman"/>
                <w:b/>
              </w:rPr>
              <w:t>Specifications</w:t>
            </w:r>
          </w:p>
        </w:tc>
        <w:tc>
          <w:tcPr>
            <w:tcW w:w="1080" w:type="dxa"/>
            <w:tcBorders>
              <w:bottom w:val="single" w:sz="4" w:space="0" w:color="auto"/>
              <w:right w:val="single" w:sz="4" w:space="0" w:color="auto"/>
            </w:tcBorders>
          </w:tcPr>
          <w:p w14:paraId="0A6EB5C1" w14:textId="77777777" w:rsidR="00E62834" w:rsidRDefault="00E62834" w:rsidP="00924C3D">
            <w:pPr>
              <w:pStyle w:val="NoSpacing"/>
              <w:tabs>
                <w:tab w:val="left" w:pos="8730"/>
              </w:tabs>
              <w:rPr>
                <w:rFonts w:ascii="Times New Roman" w:hAnsi="Times New Roman" w:cs="Times New Roman"/>
                <w:b/>
                <w:sz w:val="24"/>
                <w:szCs w:val="24"/>
              </w:rPr>
            </w:pPr>
            <w:r w:rsidRPr="00A10892">
              <w:rPr>
                <w:rFonts w:ascii="Times New Roman" w:hAnsi="Times New Roman" w:cs="Times New Roman"/>
                <w:b/>
              </w:rPr>
              <w:t>Qty</w:t>
            </w:r>
          </w:p>
          <w:p w14:paraId="543F6AB4" w14:textId="77777777" w:rsidR="00E62834" w:rsidRDefault="00E62834" w:rsidP="00924C3D">
            <w:pPr>
              <w:pStyle w:val="NoSpacing"/>
              <w:tabs>
                <w:tab w:val="left" w:pos="8730"/>
              </w:tabs>
              <w:rPr>
                <w:rFonts w:ascii="Times New Roman" w:hAnsi="Times New Roman" w:cs="Times New Roman"/>
                <w:b/>
                <w:sz w:val="24"/>
                <w:szCs w:val="24"/>
              </w:rPr>
            </w:pPr>
          </w:p>
        </w:tc>
        <w:tc>
          <w:tcPr>
            <w:tcW w:w="1143" w:type="dxa"/>
            <w:tcBorders>
              <w:left w:val="single" w:sz="4" w:space="0" w:color="auto"/>
              <w:bottom w:val="single" w:sz="4" w:space="0" w:color="auto"/>
            </w:tcBorders>
          </w:tcPr>
          <w:p w14:paraId="1FED6112" w14:textId="77777777" w:rsidR="00E62834" w:rsidRDefault="00E62834" w:rsidP="00924C3D">
            <w:pPr>
              <w:rPr>
                <w:rFonts w:ascii="Times New Roman" w:hAnsi="Times New Roman" w:cs="Times New Roman"/>
                <w:b/>
                <w:sz w:val="24"/>
                <w:szCs w:val="24"/>
              </w:rPr>
            </w:pPr>
            <w:r w:rsidRPr="00A10892">
              <w:rPr>
                <w:rFonts w:ascii="Times New Roman" w:hAnsi="Times New Roman" w:cs="Times New Roman"/>
                <w:b/>
              </w:rPr>
              <w:t>Price</w:t>
            </w:r>
          </w:p>
          <w:p w14:paraId="70B1B5AB" w14:textId="77777777" w:rsidR="00E62834" w:rsidRDefault="00E62834" w:rsidP="00924C3D">
            <w:pPr>
              <w:pStyle w:val="NoSpacing"/>
              <w:tabs>
                <w:tab w:val="left" w:pos="8730"/>
              </w:tabs>
              <w:rPr>
                <w:rFonts w:ascii="Times New Roman" w:hAnsi="Times New Roman" w:cs="Times New Roman"/>
                <w:b/>
                <w:sz w:val="24"/>
                <w:szCs w:val="24"/>
              </w:rPr>
            </w:pPr>
          </w:p>
        </w:tc>
      </w:tr>
      <w:tr w:rsidR="00E62834" w14:paraId="3C2C5DFF" w14:textId="77777777" w:rsidTr="00924C3D">
        <w:trPr>
          <w:trHeight w:val="4905"/>
        </w:trPr>
        <w:tc>
          <w:tcPr>
            <w:tcW w:w="703" w:type="dxa"/>
            <w:tcBorders>
              <w:top w:val="single" w:sz="4" w:space="0" w:color="auto"/>
              <w:left w:val="single" w:sz="4" w:space="0" w:color="auto"/>
              <w:bottom w:val="single" w:sz="4" w:space="0" w:color="auto"/>
            </w:tcBorders>
            <w:shd w:val="clear" w:color="auto" w:fill="auto"/>
          </w:tcPr>
          <w:p w14:paraId="6D207DDD" w14:textId="77777777" w:rsidR="00E62834" w:rsidRDefault="00E62834" w:rsidP="00924C3D">
            <w:pPr>
              <w:pStyle w:val="NoSpacing"/>
              <w:tabs>
                <w:tab w:val="left" w:pos="8730"/>
              </w:tabs>
              <w:rPr>
                <w:rFonts w:ascii="Times New Roman" w:hAnsi="Times New Roman" w:cs="Times New Roman"/>
                <w:b/>
                <w:sz w:val="24"/>
                <w:szCs w:val="24"/>
              </w:rPr>
            </w:pPr>
          </w:p>
        </w:tc>
        <w:tc>
          <w:tcPr>
            <w:tcW w:w="7205" w:type="dxa"/>
            <w:tcBorders>
              <w:top w:val="single" w:sz="4" w:space="0" w:color="auto"/>
            </w:tcBorders>
          </w:tcPr>
          <w:p w14:paraId="12896D1E" w14:textId="77777777" w:rsidR="00E62834" w:rsidRPr="00F91E81" w:rsidRDefault="00E62834" w:rsidP="00924C3D">
            <w:pPr>
              <w:pStyle w:val="NoSpacing"/>
              <w:tabs>
                <w:tab w:val="left" w:pos="8730"/>
              </w:tabs>
              <w:rPr>
                <w:rFonts w:ascii="Times New Roman" w:hAnsi="Times New Roman" w:cs="Times New Roman"/>
                <w:b/>
                <w:sz w:val="24"/>
                <w:szCs w:val="24"/>
                <w:u w:val="single"/>
              </w:rPr>
            </w:pPr>
            <w:r w:rsidRPr="00993819">
              <w:rPr>
                <w:rFonts w:ascii="Times New Roman" w:hAnsi="Times New Roman" w:cs="Times New Roman"/>
                <w:b/>
                <w:sz w:val="24"/>
                <w:szCs w:val="24"/>
                <w:u w:val="single"/>
              </w:rPr>
              <w:t xml:space="preserve">MacBook Pro and its accessories </w:t>
            </w:r>
          </w:p>
          <w:p w14:paraId="3D2BC5AE"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sidRPr="00993819">
              <w:rPr>
                <w:rFonts w:ascii="Times New Roman" w:hAnsi="Times New Roman" w:cs="Times New Roman"/>
                <w:sz w:val="24"/>
                <w:szCs w:val="24"/>
              </w:rPr>
              <w:t xml:space="preserve">Processor </w:t>
            </w:r>
            <w:r>
              <w:rPr>
                <w:rFonts w:ascii="Times New Roman" w:hAnsi="Times New Roman" w:cs="Times New Roman"/>
                <w:sz w:val="24"/>
                <w:szCs w:val="24"/>
              </w:rPr>
              <w:t xml:space="preserve">                    :   Apple M1 Pro with 8-core CPU, 14-  </w:t>
            </w:r>
          </w:p>
          <w:p w14:paraId="534B7D60" w14:textId="77777777" w:rsidR="00E62834" w:rsidRDefault="00E62834" w:rsidP="00924C3D">
            <w:pPr>
              <w:pStyle w:val="NoSpacing"/>
              <w:tabs>
                <w:tab w:val="left" w:pos="8730"/>
              </w:tabs>
              <w:ind w:left="360"/>
              <w:contextualSpacing/>
              <w:rPr>
                <w:rFonts w:ascii="Times New Roman" w:hAnsi="Times New Roman" w:cs="Times New Roman"/>
                <w:sz w:val="24"/>
                <w:szCs w:val="24"/>
              </w:rPr>
            </w:pPr>
            <w:r>
              <w:rPr>
                <w:rFonts w:ascii="Times New Roman" w:hAnsi="Times New Roman" w:cs="Times New Roman"/>
                <w:sz w:val="24"/>
                <w:szCs w:val="24"/>
              </w:rPr>
              <w:t xml:space="preserve">                                               core GPU,16- core Neural Engine</w:t>
            </w:r>
          </w:p>
          <w:p w14:paraId="1215AB90" w14:textId="77777777" w:rsidR="00E62834" w:rsidRDefault="00E62834" w:rsidP="00924C3D">
            <w:pPr>
              <w:pStyle w:val="NoSpacing"/>
              <w:tabs>
                <w:tab w:val="left" w:pos="8730"/>
              </w:tabs>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4636510"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Capacity                      :  1 TB SSD storage</w:t>
            </w:r>
          </w:p>
          <w:p w14:paraId="54290807" w14:textId="77777777" w:rsidR="00E62834" w:rsidRDefault="00E62834" w:rsidP="00924C3D">
            <w:pPr>
              <w:pStyle w:val="NoSpacing"/>
              <w:tabs>
                <w:tab w:val="left" w:pos="8730"/>
              </w:tabs>
              <w:ind w:left="720"/>
              <w:contextualSpacing/>
              <w:rPr>
                <w:rFonts w:ascii="Times New Roman" w:hAnsi="Times New Roman" w:cs="Times New Roman"/>
                <w:sz w:val="24"/>
                <w:szCs w:val="24"/>
              </w:rPr>
            </w:pPr>
          </w:p>
          <w:p w14:paraId="4525DFFD"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Internal memory          :  16 GB Unified Memory</w:t>
            </w:r>
          </w:p>
          <w:p w14:paraId="590ED8E1" w14:textId="77777777" w:rsidR="00E62834" w:rsidRDefault="00E62834" w:rsidP="00924C3D">
            <w:pPr>
              <w:pStyle w:val="ListParagraph"/>
              <w:rPr>
                <w:rFonts w:ascii="Times New Roman" w:hAnsi="Times New Roman" w:cs="Times New Roman"/>
                <w:sz w:val="24"/>
                <w:szCs w:val="24"/>
              </w:rPr>
            </w:pPr>
          </w:p>
          <w:p w14:paraId="29A32620"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Operating System        :  Macintosh recent version</w:t>
            </w:r>
          </w:p>
          <w:p w14:paraId="72FA7329" w14:textId="77777777" w:rsidR="00E62834" w:rsidRDefault="00E62834" w:rsidP="00924C3D">
            <w:pPr>
              <w:pStyle w:val="ListParagraph"/>
              <w:rPr>
                <w:rFonts w:ascii="Times New Roman" w:hAnsi="Times New Roman" w:cs="Times New Roman"/>
                <w:sz w:val="24"/>
                <w:szCs w:val="24"/>
              </w:rPr>
            </w:pPr>
          </w:p>
          <w:p w14:paraId="0D20EE6C"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Graphics                       :  Integrated UHD Graphics</w:t>
            </w:r>
          </w:p>
          <w:p w14:paraId="436768E5" w14:textId="77777777" w:rsidR="00E62834" w:rsidRDefault="00E62834" w:rsidP="00924C3D">
            <w:pPr>
              <w:pStyle w:val="ListParagraph"/>
              <w:rPr>
                <w:rFonts w:ascii="Times New Roman" w:hAnsi="Times New Roman" w:cs="Times New Roman"/>
                <w:sz w:val="24"/>
                <w:szCs w:val="24"/>
              </w:rPr>
            </w:pPr>
          </w:p>
          <w:p w14:paraId="712FF3DA"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Display (Screen size)   :   14-14.5 inch size Liquid Retina XDR display</w:t>
            </w:r>
          </w:p>
          <w:p w14:paraId="57AAEA28" w14:textId="77777777" w:rsidR="00E62834" w:rsidRDefault="00E62834" w:rsidP="00924C3D">
            <w:pPr>
              <w:pStyle w:val="ListParagraph"/>
              <w:rPr>
                <w:rFonts w:ascii="Times New Roman" w:hAnsi="Times New Roman" w:cs="Times New Roman"/>
                <w:sz w:val="24"/>
                <w:szCs w:val="24"/>
              </w:rPr>
            </w:pPr>
          </w:p>
          <w:p w14:paraId="52E5D307"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Audio                           :  Built in microphone</w:t>
            </w:r>
          </w:p>
          <w:p w14:paraId="55DD8CDB" w14:textId="77777777" w:rsidR="00E62834" w:rsidRDefault="00E62834" w:rsidP="00924C3D">
            <w:pPr>
              <w:pStyle w:val="ListParagraph"/>
              <w:rPr>
                <w:rFonts w:ascii="Times New Roman" w:hAnsi="Times New Roman" w:cs="Times New Roman"/>
                <w:sz w:val="24"/>
                <w:szCs w:val="24"/>
              </w:rPr>
            </w:pPr>
          </w:p>
          <w:p w14:paraId="2F719B2E"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Camera                        :  High definition Front camera facility</w:t>
            </w:r>
          </w:p>
          <w:p w14:paraId="345B0396" w14:textId="77777777" w:rsidR="00E62834" w:rsidRDefault="00E62834" w:rsidP="00924C3D">
            <w:pPr>
              <w:pStyle w:val="ListParagraph"/>
              <w:rPr>
                <w:rFonts w:ascii="Times New Roman" w:hAnsi="Times New Roman" w:cs="Times New Roman"/>
                <w:sz w:val="24"/>
                <w:szCs w:val="24"/>
              </w:rPr>
            </w:pPr>
          </w:p>
          <w:p w14:paraId="22A55D19"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Networking                 :  Bluetooth, WiFi, Ethernet LAN port</w:t>
            </w:r>
          </w:p>
          <w:p w14:paraId="3CF14620" w14:textId="77777777" w:rsidR="00E62834" w:rsidRDefault="00E62834" w:rsidP="00924C3D">
            <w:pPr>
              <w:pStyle w:val="ListParagraph"/>
              <w:rPr>
                <w:rFonts w:ascii="Times New Roman" w:hAnsi="Times New Roman" w:cs="Times New Roman"/>
                <w:sz w:val="24"/>
                <w:szCs w:val="24"/>
              </w:rPr>
            </w:pPr>
          </w:p>
          <w:p w14:paraId="0F1BFC64"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Power Adapter            :  67W USB-C</w:t>
            </w:r>
          </w:p>
          <w:p w14:paraId="3FAE35BC" w14:textId="77777777" w:rsidR="00E62834" w:rsidRDefault="00E62834" w:rsidP="00924C3D">
            <w:pPr>
              <w:pStyle w:val="ListParagraph"/>
              <w:rPr>
                <w:rFonts w:ascii="Times New Roman" w:hAnsi="Times New Roman" w:cs="Times New Roman"/>
                <w:sz w:val="24"/>
                <w:szCs w:val="24"/>
              </w:rPr>
            </w:pPr>
          </w:p>
          <w:p w14:paraId="195049FC" w14:textId="77777777" w:rsidR="00E62834" w:rsidRDefault="00E62834" w:rsidP="00E62834">
            <w:pPr>
              <w:pStyle w:val="NoSpacing"/>
              <w:numPr>
                <w:ilvl w:val="0"/>
                <w:numId w:val="5"/>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Port                             :  Three thunderbolt four ports,HDMI port,</w:t>
            </w:r>
          </w:p>
          <w:p w14:paraId="38331679" w14:textId="77777777" w:rsidR="00E62834" w:rsidRDefault="00E62834" w:rsidP="00924C3D">
            <w:pPr>
              <w:pStyle w:val="NoSpacing"/>
              <w:tabs>
                <w:tab w:val="left" w:pos="8730"/>
              </w:tabs>
              <w:contextualSpacing/>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                                                   SDXC card port,Magsafe 3 port</w:t>
            </w:r>
          </w:p>
          <w:p w14:paraId="1AF1F634" w14:textId="77777777" w:rsidR="00E62834" w:rsidRDefault="00E62834" w:rsidP="00E62834">
            <w:pPr>
              <w:pStyle w:val="NoSpacing"/>
              <w:numPr>
                <w:ilvl w:val="0"/>
                <w:numId w:val="6"/>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 xml:space="preserve">Keyboard                   :  Backlit Magic keyboard with Touch ID  </w:t>
            </w:r>
          </w:p>
          <w:p w14:paraId="4F7EDEFD" w14:textId="77777777" w:rsidR="00E62834" w:rsidRDefault="00E62834" w:rsidP="00924C3D">
            <w:pPr>
              <w:pStyle w:val="NoSpacing"/>
              <w:tabs>
                <w:tab w:val="left" w:pos="8730"/>
              </w:tabs>
              <w:ind w:left="765"/>
              <w:contextualSpacing/>
              <w:rPr>
                <w:rFonts w:ascii="Times New Roman" w:hAnsi="Times New Roman" w:cs="Times New Roman"/>
                <w:sz w:val="24"/>
                <w:szCs w:val="24"/>
              </w:rPr>
            </w:pPr>
            <w:r>
              <w:rPr>
                <w:rFonts w:ascii="Times New Roman" w:hAnsi="Times New Roman" w:cs="Times New Roman"/>
                <w:sz w:val="24"/>
                <w:szCs w:val="24"/>
              </w:rPr>
              <w:t xml:space="preserve">                                      – US English</w:t>
            </w:r>
          </w:p>
          <w:p w14:paraId="513D6F4B" w14:textId="77777777" w:rsidR="00E62834" w:rsidRDefault="00E62834" w:rsidP="00924C3D">
            <w:pPr>
              <w:pStyle w:val="NoSpacing"/>
              <w:tabs>
                <w:tab w:val="left" w:pos="8730"/>
              </w:tabs>
              <w:ind w:left="765"/>
              <w:contextualSpacing/>
              <w:rPr>
                <w:rFonts w:ascii="Times New Roman" w:hAnsi="Times New Roman" w:cs="Times New Roman"/>
                <w:sz w:val="24"/>
                <w:szCs w:val="24"/>
              </w:rPr>
            </w:pPr>
          </w:p>
          <w:p w14:paraId="3CE372DA" w14:textId="77777777" w:rsidR="00E62834" w:rsidRDefault="00E62834" w:rsidP="00E62834">
            <w:pPr>
              <w:pStyle w:val="NoSpacing"/>
              <w:numPr>
                <w:ilvl w:val="0"/>
                <w:numId w:val="6"/>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Warranty                    :  Three years</w:t>
            </w:r>
          </w:p>
          <w:p w14:paraId="7CB9F088" w14:textId="77777777" w:rsidR="00E62834" w:rsidRDefault="00E62834" w:rsidP="00924C3D">
            <w:pPr>
              <w:pStyle w:val="NoSpacing"/>
              <w:tabs>
                <w:tab w:val="left" w:pos="8730"/>
              </w:tabs>
              <w:ind w:left="765"/>
              <w:contextualSpacing/>
              <w:rPr>
                <w:rFonts w:ascii="Times New Roman" w:hAnsi="Times New Roman" w:cs="Times New Roman"/>
                <w:sz w:val="24"/>
                <w:szCs w:val="24"/>
              </w:rPr>
            </w:pPr>
          </w:p>
          <w:p w14:paraId="044D7B5C" w14:textId="77777777" w:rsidR="00E62834" w:rsidRDefault="00E62834" w:rsidP="00924C3D">
            <w:pPr>
              <w:pStyle w:val="NoSpacing"/>
              <w:tabs>
                <w:tab w:val="left" w:pos="8730"/>
              </w:tabs>
              <w:contextualSpacing/>
              <w:rPr>
                <w:rFonts w:ascii="Times New Roman" w:hAnsi="Times New Roman" w:cs="Times New Roman"/>
                <w:b/>
                <w:sz w:val="24"/>
                <w:szCs w:val="24"/>
                <w:u w:val="single"/>
              </w:rPr>
            </w:pPr>
            <w:r w:rsidRPr="00317486">
              <w:rPr>
                <w:rFonts w:ascii="Times New Roman" w:hAnsi="Times New Roman" w:cs="Times New Roman"/>
                <w:b/>
                <w:sz w:val="24"/>
                <w:szCs w:val="24"/>
                <w:u w:val="single"/>
              </w:rPr>
              <w:t>Accessories</w:t>
            </w:r>
          </w:p>
          <w:p w14:paraId="2B8225E8" w14:textId="77777777" w:rsidR="00E62834" w:rsidRDefault="00E62834" w:rsidP="00924C3D">
            <w:pPr>
              <w:pStyle w:val="NoSpacing"/>
              <w:tabs>
                <w:tab w:val="left" w:pos="8730"/>
              </w:tabs>
              <w:contextualSpacing/>
              <w:rPr>
                <w:rFonts w:ascii="Times New Roman" w:hAnsi="Times New Roman" w:cs="Times New Roman"/>
                <w:b/>
                <w:sz w:val="24"/>
                <w:szCs w:val="24"/>
                <w:u w:val="single"/>
              </w:rPr>
            </w:pPr>
          </w:p>
          <w:p w14:paraId="3AF4F293" w14:textId="77777777" w:rsidR="00E62834" w:rsidRDefault="00E62834" w:rsidP="00E62834">
            <w:pPr>
              <w:pStyle w:val="NoSpacing"/>
              <w:numPr>
                <w:ilvl w:val="0"/>
                <w:numId w:val="6"/>
              </w:numPr>
              <w:tabs>
                <w:tab w:val="left" w:pos="8730"/>
              </w:tabs>
              <w:contextualSpacing/>
              <w:rPr>
                <w:rFonts w:ascii="Times New Roman" w:hAnsi="Times New Roman" w:cs="Times New Roman"/>
                <w:sz w:val="24"/>
                <w:szCs w:val="24"/>
              </w:rPr>
            </w:pPr>
            <w:r w:rsidRPr="00317486">
              <w:rPr>
                <w:rFonts w:ascii="Times New Roman" w:hAnsi="Times New Roman" w:cs="Times New Roman"/>
                <w:sz w:val="24"/>
                <w:szCs w:val="24"/>
              </w:rPr>
              <w:t xml:space="preserve">Mouse </w:t>
            </w:r>
            <w:r>
              <w:rPr>
                <w:rFonts w:ascii="Times New Roman" w:hAnsi="Times New Roman" w:cs="Times New Roman"/>
                <w:sz w:val="24"/>
                <w:szCs w:val="24"/>
              </w:rPr>
              <w:t xml:space="preserve">                       :  Magic Mouse – White-Multi Touch </w:t>
            </w:r>
          </w:p>
          <w:p w14:paraId="620ABB34" w14:textId="77777777" w:rsidR="00E62834" w:rsidRDefault="00E62834" w:rsidP="00924C3D">
            <w:pPr>
              <w:pStyle w:val="NoSpacing"/>
              <w:tabs>
                <w:tab w:val="left" w:pos="8730"/>
              </w:tabs>
              <w:ind w:left="765"/>
              <w:contextualSpacing/>
              <w:rPr>
                <w:rFonts w:ascii="Times New Roman" w:hAnsi="Times New Roman" w:cs="Times New Roman"/>
                <w:sz w:val="24"/>
                <w:szCs w:val="24"/>
              </w:rPr>
            </w:pPr>
            <w:r>
              <w:rPr>
                <w:rFonts w:ascii="Times New Roman" w:hAnsi="Times New Roman" w:cs="Times New Roman"/>
                <w:sz w:val="24"/>
                <w:szCs w:val="24"/>
              </w:rPr>
              <w:t xml:space="preserve">                                      Surface</w:t>
            </w:r>
          </w:p>
          <w:p w14:paraId="50BCB6DF" w14:textId="77777777" w:rsidR="00E62834" w:rsidRDefault="00E62834" w:rsidP="00E62834">
            <w:pPr>
              <w:pStyle w:val="NoSpacing"/>
              <w:numPr>
                <w:ilvl w:val="0"/>
                <w:numId w:val="6"/>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Additional Keyboard :  Magic Keyboard</w:t>
            </w:r>
          </w:p>
          <w:p w14:paraId="72C061F3" w14:textId="77777777" w:rsidR="00E62834" w:rsidRDefault="00E62834" w:rsidP="00924C3D">
            <w:pPr>
              <w:pStyle w:val="NoSpacing"/>
              <w:tabs>
                <w:tab w:val="left" w:pos="8730"/>
              </w:tabs>
              <w:contextualSpacing/>
              <w:rPr>
                <w:rFonts w:ascii="Times New Roman" w:hAnsi="Times New Roman" w:cs="Times New Roman"/>
                <w:sz w:val="24"/>
                <w:szCs w:val="24"/>
              </w:rPr>
            </w:pPr>
          </w:p>
          <w:p w14:paraId="597A986B" w14:textId="77777777" w:rsidR="00E62834" w:rsidRDefault="00E62834" w:rsidP="00E62834">
            <w:pPr>
              <w:pStyle w:val="NoSpacing"/>
              <w:numPr>
                <w:ilvl w:val="0"/>
                <w:numId w:val="6"/>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AirPods                      :  2</w:t>
            </w:r>
            <w:r w:rsidRPr="00317486">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317486">
              <w:rPr>
                <w:rFonts w:ascii="Times New Roman" w:hAnsi="Times New Roman" w:cs="Times New Roman"/>
                <w:sz w:val="24"/>
                <w:szCs w:val="24"/>
                <w:vertAlign w:val="superscript"/>
              </w:rPr>
              <w:t>r</w:t>
            </w:r>
            <w:r>
              <w:rPr>
                <w:rFonts w:ascii="Times New Roman" w:hAnsi="Times New Roman" w:cs="Times New Roman"/>
                <w:sz w:val="24"/>
                <w:szCs w:val="24"/>
                <w:vertAlign w:val="superscript"/>
              </w:rPr>
              <w:t xml:space="preserve">d </w:t>
            </w:r>
            <w:r>
              <w:rPr>
                <w:rFonts w:ascii="Times New Roman" w:hAnsi="Times New Roman" w:cs="Times New Roman"/>
                <w:sz w:val="24"/>
                <w:szCs w:val="24"/>
              </w:rPr>
              <w:t>generation AirPods</w:t>
            </w:r>
          </w:p>
          <w:p w14:paraId="4F362580" w14:textId="77777777" w:rsidR="00E62834" w:rsidRDefault="00E62834" w:rsidP="00924C3D">
            <w:pPr>
              <w:pStyle w:val="ListParagraph"/>
              <w:rPr>
                <w:rFonts w:ascii="Times New Roman" w:hAnsi="Times New Roman" w:cs="Times New Roman"/>
                <w:sz w:val="24"/>
                <w:szCs w:val="24"/>
              </w:rPr>
            </w:pPr>
          </w:p>
          <w:p w14:paraId="6B49772A" w14:textId="77777777" w:rsidR="00E62834" w:rsidRPr="00317486" w:rsidRDefault="00E62834" w:rsidP="00E62834">
            <w:pPr>
              <w:pStyle w:val="NoSpacing"/>
              <w:numPr>
                <w:ilvl w:val="0"/>
                <w:numId w:val="6"/>
              </w:numPr>
              <w:tabs>
                <w:tab w:val="left" w:pos="8730"/>
              </w:tabs>
              <w:contextualSpacing/>
              <w:rPr>
                <w:rFonts w:ascii="Times New Roman" w:hAnsi="Times New Roman" w:cs="Times New Roman"/>
                <w:sz w:val="24"/>
                <w:szCs w:val="24"/>
              </w:rPr>
            </w:pPr>
            <w:r>
              <w:rPr>
                <w:rFonts w:ascii="Times New Roman" w:hAnsi="Times New Roman" w:cs="Times New Roman"/>
                <w:sz w:val="24"/>
                <w:szCs w:val="24"/>
              </w:rPr>
              <w:t>Stand                          :  Laptop stand for table</w:t>
            </w:r>
          </w:p>
          <w:p w14:paraId="7C6D7406" w14:textId="77777777" w:rsidR="00E62834" w:rsidRPr="00993819" w:rsidRDefault="00E62834" w:rsidP="00924C3D">
            <w:pPr>
              <w:pStyle w:val="NoSpacing"/>
              <w:tabs>
                <w:tab w:val="left" w:pos="8730"/>
              </w:tabs>
              <w:contextualSpacing/>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                                                    </w:t>
            </w:r>
            <w:r>
              <w:rPr>
                <w:rFonts w:ascii="Times New Roman" w:hAnsi="Times New Roman" w:cs="Times New Roman"/>
                <w:sz w:val="24"/>
                <w:szCs w:val="24"/>
              </w:rPr>
              <w:t xml:space="preserve">     </w:t>
            </w:r>
          </w:p>
          <w:p w14:paraId="0E090E6E" w14:textId="77777777" w:rsidR="00E62834" w:rsidRDefault="00E62834" w:rsidP="00924C3D">
            <w:pPr>
              <w:pStyle w:val="NoSpacing"/>
              <w:tabs>
                <w:tab w:val="left" w:pos="8730"/>
              </w:tabs>
              <w:rPr>
                <w:rFonts w:ascii="Times New Roman" w:hAnsi="Times New Roman" w:cs="Times New Roman"/>
                <w:b/>
                <w:sz w:val="24"/>
                <w:szCs w:val="24"/>
              </w:rPr>
            </w:pPr>
          </w:p>
        </w:tc>
        <w:tc>
          <w:tcPr>
            <w:tcW w:w="1080" w:type="dxa"/>
            <w:tcBorders>
              <w:top w:val="single" w:sz="4" w:space="0" w:color="auto"/>
              <w:right w:val="single" w:sz="4" w:space="0" w:color="auto"/>
            </w:tcBorders>
          </w:tcPr>
          <w:p w14:paraId="0C7B5C5E" w14:textId="77777777" w:rsidR="00E62834" w:rsidRDefault="00E62834" w:rsidP="00924C3D">
            <w:pPr>
              <w:pStyle w:val="NoSpacing"/>
              <w:tabs>
                <w:tab w:val="left" w:pos="8730"/>
              </w:tabs>
              <w:rPr>
                <w:rFonts w:ascii="Times New Roman" w:hAnsi="Times New Roman" w:cs="Times New Roman"/>
                <w:b/>
                <w:sz w:val="24"/>
                <w:szCs w:val="24"/>
              </w:rPr>
            </w:pPr>
          </w:p>
          <w:p w14:paraId="739343C8" w14:textId="77777777" w:rsidR="00E62834" w:rsidRDefault="00E62834" w:rsidP="00924C3D">
            <w:pPr>
              <w:pStyle w:val="NoSpacing"/>
              <w:tabs>
                <w:tab w:val="left" w:pos="8730"/>
              </w:tabs>
              <w:rPr>
                <w:rFonts w:ascii="Times New Roman" w:hAnsi="Times New Roman" w:cs="Times New Roman"/>
                <w:b/>
                <w:sz w:val="24"/>
                <w:szCs w:val="24"/>
              </w:rPr>
            </w:pPr>
            <w:r>
              <w:rPr>
                <w:rFonts w:ascii="Times New Roman" w:hAnsi="Times New Roman" w:cs="Times New Roman"/>
                <w:b/>
                <w:sz w:val="24"/>
                <w:szCs w:val="24"/>
              </w:rPr>
              <w:t>1 No</w:t>
            </w:r>
          </w:p>
        </w:tc>
        <w:tc>
          <w:tcPr>
            <w:tcW w:w="1143" w:type="dxa"/>
            <w:tcBorders>
              <w:top w:val="single" w:sz="4" w:space="0" w:color="auto"/>
              <w:left w:val="single" w:sz="4" w:space="0" w:color="auto"/>
            </w:tcBorders>
          </w:tcPr>
          <w:p w14:paraId="739C545A" w14:textId="77777777" w:rsidR="00E62834" w:rsidRDefault="00E62834" w:rsidP="00924C3D">
            <w:pPr>
              <w:rPr>
                <w:rFonts w:ascii="Times New Roman" w:hAnsi="Times New Roman" w:cs="Times New Roman"/>
                <w:b/>
                <w:sz w:val="24"/>
                <w:szCs w:val="24"/>
              </w:rPr>
            </w:pPr>
          </w:p>
          <w:p w14:paraId="4F5CF4E9" w14:textId="77777777" w:rsidR="00E62834" w:rsidRDefault="00E62834" w:rsidP="00924C3D">
            <w:pPr>
              <w:pStyle w:val="NoSpacing"/>
              <w:tabs>
                <w:tab w:val="left" w:pos="8730"/>
              </w:tabs>
              <w:rPr>
                <w:rFonts w:ascii="Times New Roman" w:hAnsi="Times New Roman" w:cs="Times New Roman"/>
                <w:b/>
                <w:sz w:val="24"/>
                <w:szCs w:val="24"/>
              </w:rPr>
            </w:pPr>
          </w:p>
        </w:tc>
      </w:tr>
    </w:tbl>
    <w:p w14:paraId="0D1EC0D4" w14:textId="77777777" w:rsidR="00E62834" w:rsidRDefault="00E62834" w:rsidP="00E62834">
      <w:pPr>
        <w:pStyle w:val="NoSpacing"/>
        <w:tabs>
          <w:tab w:val="left" w:pos="8730"/>
        </w:tabs>
        <w:ind w:left="4320" w:firstLine="720"/>
        <w:rPr>
          <w:b/>
        </w:rPr>
      </w:pPr>
    </w:p>
    <w:p w14:paraId="6FD8398A" w14:textId="77777777" w:rsidR="009C1A3C" w:rsidRDefault="009C1A3C"/>
    <w:sectPr w:rsidR="009C1A3C" w:rsidSect="00E62834">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1E1B"/>
    <w:multiLevelType w:val="hybridMultilevel"/>
    <w:tmpl w:val="F75884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79D36850"/>
    <w:multiLevelType w:val="hybridMultilevel"/>
    <w:tmpl w:val="838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561718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023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51665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263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773512">
    <w:abstractNumId w:val="4"/>
  </w:num>
  <w:num w:numId="6" w16cid:durableId="96118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2834"/>
    <w:rsid w:val="009C1A3C"/>
    <w:rsid w:val="00E62834"/>
    <w:rsid w:val="00E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B845"/>
  <w15:docId w15:val="{D7DA7D0B-7C5C-40F9-9584-8F6D48B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3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834"/>
    <w:rPr>
      <w:color w:val="0000FF"/>
      <w:u w:val="single"/>
    </w:rPr>
  </w:style>
  <w:style w:type="paragraph" w:styleId="NoSpacing">
    <w:name w:val="No Spacing"/>
    <w:uiPriority w:val="1"/>
    <w:qFormat/>
    <w:rsid w:val="00E62834"/>
    <w:pPr>
      <w:spacing w:after="0" w:line="240" w:lineRule="auto"/>
    </w:pPr>
    <w:rPr>
      <w:rFonts w:eastAsiaTheme="minorEastAsia"/>
      <w:lang w:val="en-IN" w:eastAsia="en-IN"/>
    </w:rPr>
  </w:style>
  <w:style w:type="character" w:customStyle="1" w:styleId="ListParagraphChar">
    <w:name w:val="List Paragraph Char"/>
    <w:basedOn w:val="DefaultParagraphFont"/>
    <w:link w:val="ListParagraph"/>
    <w:uiPriority w:val="34"/>
    <w:locked/>
    <w:rsid w:val="00E62834"/>
  </w:style>
  <w:style w:type="paragraph" w:styleId="ListParagraph">
    <w:name w:val="List Paragraph"/>
    <w:basedOn w:val="Normal"/>
    <w:link w:val="ListParagraphChar"/>
    <w:uiPriority w:val="34"/>
    <w:qFormat/>
    <w:rsid w:val="00E62834"/>
    <w:pPr>
      <w:ind w:left="720"/>
      <w:contextualSpacing/>
    </w:pPr>
    <w:rPr>
      <w:rFonts w:eastAsiaTheme="minorHAnsi"/>
      <w:lang w:val="en-US" w:eastAsia="en-US"/>
    </w:rPr>
  </w:style>
  <w:style w:type="table" w:styleId="TableGrid">
    <w:name w:val="Table Grid"/>
    <w:basedOn w:val="TableNormal"/>
    <w:uiPriority w:val="39"/>
    <w:rsid w:val="00E62834"/>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62834"/>
    <w:pPr>
      <w:autoSpaceDE w:val="0"/>
      <w:autoSpaceDN w:val="0"/>
      <w:adjustRightInd w:val="0"/>
      <w:spacing w:after="0" w:line="240" w:lineRule="auto"/>
    </w:pPr>
    <w:rPr>
      <w:rFonts w:ascii="Bookman Old Style" w:hAnsi="Bookman Old Style" w:cs="Bookman Old Style"/>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rtd@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webmaster</cp:lastModifiedBy>
  <cp:revision>2</cp:revision>
  <dcterms:created xsi:type="dcterms:W3CDTF">2022-12-23T09:09:00Z</dcterms:created>
  <dcterms:modified xsi:type="dcterms:W3CDTF">2022-12-26T04:20:00Z</dcterms:modified>
</cp:coreProperties>
</file>