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544CBC">
        <w:rPr>
          <w:rFonts w:ascii="Times New Roman" w:hAnsi="Times New Roman" w:cs="Times New Roman"/>
          <w:b/>
          <w:sz w:val="24"/>
          <w:szCs w:val="24"/>
        </w:rPr>
        <w:t>EI</w:t>
      </w:r>
      <w:r>
        <w:rPr>
          <w:rFonts w:ascii="Times New Roman" w:hAnsi="Times New Roman" w:cs="Times New Roman"/>
          <w:b/>
          <w:sz w:val="24"/>
          <w:szCs w:val="24"/>
        </w:rPr>
        <w:t>/Equip/</w:t>
      </w:r>
      <w:r w:rsidR="008F5BAD">
        <w:rPr>
          <w:rFonts w:ascii="Times New Roman" w:hAnsi="Times New Roman" w:cs="Times New Roman"/>
          <w:b/>
          <w:sz w:val="24"/>
          <w:szCs w:val="24"/>
        </w:rPr>
        <w:t>22173</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6814B1">
        <w:rPr>
          <w:rFonts w:ascii="Times New Roman" w:hAnsi="Times New Roman" w:cs="Times New Roman"/>
          <w:b/>
          <w:sz w:val="24"/>
          <w:szCs w:val="24"/>
        </w:rPr>
        <w:t>2</w:t>
      </w:r>
      <w:r w:rsidR="001F7F7A">
        <w:rPr>
          <w:rFonts w:ascii="Times New Roman" w:hAnsi="Times New Roman" w:cs="Times New Roman"/>
          <w:b/>
          <w:sz w:val="24"/>
          <w:szCs w:val="24"/>
        </w:rPr>
        <w:t>5</w:t>
      </w:r>
      <w:r w:rsidR="00D90DDD">
        <w:rPr>
          <w:rFonts w:ascii="Times New Roman" w:hAnsi="Times New Roman" w:cs="Times New Roman"/>
          <w:b/>
          <w:sz w:val="24"/>
          <w:szCs w:val="24"/>
        </w:rPr>
        <w:t>.01.2022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6814B1" w:rsidP="009B3A90">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TIME EXTENSION </w:t>
      </w:r>
      <w:r w:rsidR="009B3A90"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upto </w:t>
      </w:r>
      <w:r w:rsidRPr="00AC3692">
        <w:rPr>
          <w:rFonts w:ascii="Times New Roman" w:hAnsi="Times New Roman" w:cs="Times New Roman"/>
          <w:b/>
          <w:sz w:val="24"/>
          <w:szCs w:val="24"/>
        </w:rPr>
        <w:t xml:space="preserve">3.00 P.M on </w:t>
      </w:r>
      <w:r w:rsidR="006814B1">
        <w:rPr>
          <w:rFonts w:ascii="Times New Roman" w:hAnsi="Times New Roman" w:cs="Times New Roman"/>
          <w:b/>
          <w:sz w:val="24"/>
          <w:szCs w:val="24"/>
        </w:rPr>
        <w:t>07.02</w:t>
      </w:r>
      <w:r w:rsidR="00D90DDD">
        <w:rPr>
          <w:rFonts w:ascii="Times New Roman" w:hAnsi="Times New Roman" w:cs="Times New Roman"/>
          <w:b/>
          <w:sz w:val="24"/>
          <w:szCs w:val="24"/>
        </w:rPr>
        <w:t>.2022</w:t>
      </w:r>
      <w:r w:rsidRPr="00AC3692">
        <w:rPr>
          <w:rFonts w:ascii="Times New Roman" w:hAnsi="Times New Roman" w:cs="Times New Roman"/>
          <w:sz w:val="24"/>
          <w:szCs w:val="24"/>
        </w:rPr>
        <w:t xml:space="preserve"> (Separate Technical bid and Price bid) from the reputed ISO Certified Firms for the supply of </w:t>
      </w:r>
      <w:r w:rsidR="00544CBC" w:rsidRPr="00544CBC">
        <w:rPr>
          <w:rFonts w:ascii="Times New Roman" w:hAnsi="Times New Roman" w:cs="Times New Roman"/>
          <w:b/>
          <w:sz w:val="24"/>
          <w:szCs w:val="24"/>
        </w:rPr>
        <w:t xml:space="preserve">1 No. </w:t>
      </w:r>
      <w:r w:rsidR="008F5BAD">
        <w:rPr>
          <w:rFonts w:ascii="Times New Roman" w:hAnsi="Times New Roman" w:cs="Times New Roman"/>
          <w:b/>
          <w:sz w:val="24"/>
          <w:szCs w:val="24"/>
        </w:rPr>
        <w:t>PCB Prototype Machine</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8F5BAD" w:rsidRDefault="008F5BAD" w:rsidP="003278B2">
            <w:pPr>
              <w:spacing w:after="0" w:line="360" w:lineRule="auto"/>
              <w:rPr>
                <w:rFonts w:ascii="Times New Roman" w:hAnsi="Times New Roman" w:cs="Times New Roman"/>
                <w:sz w:val="24"/>
                <w:szCs w:val="24"/>
              </w:rPr>
            </w:pPr>
            <w:r w:rsidRPr="008F5BAD">
              <w:rPr>
                <w:rFonts w:ascii="Times New Roman" w:hAnsi="Times New Roman" w:cs="Times New Roman"/>
                <w:sz w:val="24"/>
                <w:szCs w:val="24"/>
              </w:rPr>
              <w:t>PCB Prototype Machine</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8F5BA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8F5BA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11,000/-</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6814B1">
              <w:rPr>
                <w:rFonts w:ascii="Times New Roman" w:hAnsi="Times New Roman" w:cs="Times New Roman"/>
                <w:b/>
              </w:rPr>
              <w:t>07.02</w:t>
            </w:r>
            <w:r w:rsidR="00D90DDD">
              <w:rPr>
                <w:rFonts w:ascii="Times New Roman" w:hAnsi="Times New Roman" w:cs="Times New Roman"/>
                <w:b/>
              </w:rPr>
              <w:t>.2022</w:t>
            </w:r>
            <w:r w:rsidRPr="00AC3692">
              <w:rPr>
                <w:rFonts w:ascii="Times New Roman" w:hAnsi="Times New Roman" w:cs="Times New Roman"/>
                <w:b/>
              </w:rPr>
              <w:t xml:space="preserve"> upto 3.00 P.M.</w:t>
            </w:r>
          </w:p>
          <w:p w:rsidR="009B3A90" w:rsidRPr="00AC3692" w:rsidRDefault="009B3A90" w:rsidP="006814B1">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6814B1">
              <w:rPr>
                <w:rFonts w:ascii="Times New Roman" w:hAnsi="Times New Roman" w:cs="Times New Roman"/>
                <w:b/>
              </w:rPr>
              <w:t>07.02</w:t>
            </w:r>
            <w:r w:rsidR="00D90DDD">
              <w:rPr>
                <w:rFonts w:ascii="Times New Roman" w:hAnsi="Times New Roman" w:cs="Times New Roman"/>
                <w:b/>
              </w:rPr>
              <w:t>.2022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544CBC" w:rsidRPr="00544CBC">
        <w:rPr>
          <w:rFonts w:ascii="Times New Roman" w:hAnsi="Times New Roman" w:cs="Times New Roman"/>
          <w:b/>
          <w:sz w:val="24"/>
          <w:szCs w:val="24"/>
        </w:rPr>
        <w:t xml:space="preserve">1 No. </w:t>
      </w:r>
      <w:r w:rsidR="008F5BAD">
        <w:rPr>
          <w:rFonts w:ascii="Times New Roman" w:hAnsi="Times New Roman" w:cs="Times New Roman"/>
          <w:b/>
          <w:sz w:val="24"/>
          <w:szCs w:val="24"/>
        </w:rPr>
        <w:t>PCB Prototype Machine</w:t>
      </w:r>
      <w:r w:rsidR="008F5BAD">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111E0B" w:rsidRDefault="00111E0B" w:rsidP="003E36BD">
      <w:pPr>
        <w:spacing w:after="0" w:line="240" w:lineRule="auto"/>
        <w:rPr>
          <w:rFonts w:ascii="Times New Roman" w:hAnsi="Times New Roman"/>
          <w:bCs/>
          <w:sz w:val="24"/>
          <w:szCs w:val="24"/>
        </w:rPr>
      </w:pPr>
    </w:p>
    <w:p w:rsidR="003E36BD" w:rsidRDefault="003E36BD" w:rsidP="003E36BD">
      <w:pPr>
        <w:spacing w:after="0" w:line="240" w:lineRule="auto"/>
        <w:rPr>
          <w:rFonts w:ascii="Times New Roman" w:hAnsi="Times New Roman"/>
          <w:bCs/>
          <w:sz w:val="24"/>
          <w:szCs w:val="24"/>
        </w:rPr>
      </w:pPr>
    </w:p>
    <w:p w:rsidR="003E36BD" w:rsidRDefault="003E36BD" w:rsidP="003E36BD">
      <w:pPr>
        <w:spacing w:after="0" w:line="240" w:lineRule="auto"/>
        <w:rPr>
          <w:rFonts w:ascii="Times New Roman" w:hAnsi="Times New Roman"/>
          <w:bCs/>
          <w:sz w:val="24"/>
          <w:szCs w:val="24"/>
        </w:rPr>
      </w:pPr>
    </w:p>
    <w:p w:rsidR="003E36BD" w:rsidRDefault="003E36BD" w:rsidP="003E36BD">
      <w:pPr>
        <w:spacing w:after="0" w:line="240" w:lineRule="auto"/>
        <w:rPr>
          <w:rFonts w:ascii="Times New Roman" w:hAnsi="Times New Roman"/>
          <w:bCs/>
          <w:sz w:val="24"/>
          <w:szCs w:val="24"/>
        </w:rPr>
      </w:pPr>
    </w:p>
    <w:p w:rsidR="003E36BD" w:rsidRDefault="003E36BD" w:rsidP="003E36BD">
      <w:pPr>
        <w:spacing w:after="0" w:line="240" w:lineRule="auto"/>
        <w:rPr>
          <w:rFonts w:ascii="Times New Roman" w:hAnsi="Times New Roman"/>
          <w:bCs/>
          <w:sz w:val="24"/>
          <w:szCs w:val="24"/>
        </w:rPr>
      </w:pPr>
    </w:p>
    <w:p w:rsidR="003E36BD" w:rsidRPr="003E36BD" w:rsidRDefault="003E36BD" w:rsidP="003E36BD">
      <w:pPr>
        <w:spacing w:after="0" w:line="240" w:lineRule="auto"/>
        <w:rPr>
          <w:rFonts w:ascii="Times New Roman" w:hAnsi="Times New Roman"/>
          <w:bCs/>
          <w:sz w:val="24"/>
          <w:szCs w:val="24"/>
        </w:rPr>
      </w:pPr>
      <w:bookmarkStart w:id="0" w:name="_GoBack"/>
      <w:bookmarkEnd w:id="0"/>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544CBC" w:rsidRPr="00544CBC">
        <w:rPr>
          <w:rFonts w:ascii="Times New Roman" w:hAnsi="Times New Roman" w:cs="Times New Roman"/>
          <w:b/>
          <w:sz w:val="24"/>
          <w:szCs w:val="24"/>
          <w:u w:val="single"/>
        </w:rPr>
        <w:t>1 No</w:t>
      </w:r>
      <w:r w:rsidR="00544CBC" w:rsidRPr="00FD27A0">
        <w:rPr>
          <w:rFonts w:ascii="Times New Roman" w:hAnsi="Times New Roman" w:cs="Times New Roman"/>
          <w:b/>
          <w:sz w:val="24"/>
          <w:szCs w:val="24"/>
          <w:u w:val="single"/>
        </w:rPr>
        <w:t xml:space="preserve">. </w:t>
      </w:r>
      <w:r w:rsidR="008F5BAD" w:rsidRPr="008F5BAD">
        <w:rPr>
          <w:rFonts w:ascii="Times New Roman" w:hAnsi="Times New Roman" w:cs="Times New Roman"/>
          <w:b/>
          <w:sz w:val="24"/>
          <w:szCs w:val="24"/>
          <w:u w:val="single"/>
        </w:rPr>
        <w:t>PCB Prototype Machine</w:t>
      </w:r>
      <w:r w:rsidR="00544CBC" w:rsidRPr="008F5BAD">
        <w:rPr>
          <w:rFonts w:ascii="Times New Roman" w:hAnsi="Times New Roman" w:cs="Times New Roman"/>
          <w:b/>
          <w:sz w:val="24"/>
          <w:szCs w:val="24"/>
          <w:u w:val="single"/>
        </w:rPr>
        <w:t xml:space="preserve"> </w:t>
      </w:r>
      <w:r w:rsidR="00544CBC" w:rsidRPr="00544CBC">
        <w:rPr>
          <w:rFonts w:ascii="Times New Roman" w:hAnsi="Times New Roman" w:cs="Times New Roman"/>
          <w:b/>
          <w:sz w:val="24"/>
          <w:szCs w:val="24"/>
          <w:u w:val="single"/>
        </w:rPr>
        <w:t>to the Dept. of Electronics and Instrumentation</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6814B1">
        <w:rPr>
          <w:rFonts w:ascii="Times New Roman" w:hAnsi="Times New Roman" w:cs="Times New Roman"/>
          <w:b/>
        </w:rPr>
        <w:t>07.02</w:t>
      </w:r>
      <w:r w:rsidR="00DC4BE5">
        <w:rPr>
          <w:rFonts w:ascii="Times New Roman" w:hAnsi="Times New Roman" w:cs="Times New Roman"/>
          <w:b/>
        </w:rPr>
        <w:t>.2022</w:t>
      </w:r>
      <w:r w:rsidRPr="00E46770">
        <w:rPr>
          <w:rFonts w:ascii="Times New Roman" w:hAnsi="Times New Roman" w:cs="Times New Roman"/>
          <w:b/>
        </w:rPr>
        <w:t xml:space="preserve"> for the supply of </w:t>
      </w:r>
      <w:r w:rsidR="00544CBC" w:rsidRPr="00544CBC">
        <w:rPr>
          <w:rFonts w:ascii="Times New Roman" w:hAnsi="Times New Roman" w:cs="Times New Roman"/>
          <w:b/>
          <w:sz w:val="24"/>
          <w:szCs w:val="24"/>
        </w:rPr>
        <w:t xml:space="preserve">1 No. </w:t>
      </w:r>
      <w:r w:rsidR="008F5BAD">
        <w:rPr>
          <w:rFonts w:ascii="Times New Roman" w:hAnsi="Times New Roman" w:cs="Times New Roman"/>
          <w:b/>
          <w:sz w:val="24"/>
          <w:szCs w:val="24"/>
        </w:rPr>
        <w:t>PCB Prototype Machine</w:t>
      </w:r>
      <w:r w:rsidR="008F5BAD">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544CBC" w:rsidRPr="00544CBC">
        <w:rPr>
          <w:rFonts w:ascii="Times New Roman" w:hAnsi="Times New Roman" w:cs="Times New Roman"/>
          <w:b/>
          <w:sz w:val="24"/>
          <w:szCs w:val="24"/>
        </w:rPr>
        <w:t xml:space="preserve">1 No. </w:t>
      </w:r>
      <w:r w:rsidR="008F5BAD">
        <w:rPr>
          <w:rFonts w:ascii="Times New Roman" w:hAnsi="Times New Roman" w:cs="Times New Roman"/>
          <w:b/>
          <w:sz w:val="24"/>
          <w:szCs w:val="24"/>
        </w:rPr>
        <w:t>PCB Prototype Machine</w:t>
      </w:r>
      <w:r w:rsidR="008F5BAD">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6814B1">
        <w:rPr>
          <w:rFonts w:ascii="Times New Roman" w:hAnsi="Times New Roman" w:cs="Times New Roman"/>
          <w:b/>
        </w:rPr>
        <w:t>07.02</w:t>
      </w:r>
      <w:r w:rsidR="00DC4BE5">
        <w:rPr>
          <w:rFonts w:ascii="Times New Roman" w:hAnsi="Times New Roman" w:cs="Times New Roman"/>
          <w:b/>
        </w:rPr>
        <w:t>.2022</w:t>
      </w:r>
      <w:r w:rsidRPr="00E46770">
        <w:rPr>
          <w:rFonts w:ascii="Times New Roman" w:hAnsi="Times New Roman" w:cs="Times New Roman"/>
          <w:b/>
        </w:rPr>
        <w:t xml:space="preserve"> 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F5BAD" w:rsidP="00E46770">
            <w:pPr>
              <w:spacing w:after="0" w:line="240" w:lineRule="auto"/>
              <w:rPr>
                <w:rFonts w:ascii="Times New Roman" w:hAnsi="Times New Roman" w:cs="Times New Roman"/>
                <w:b/>
              </w:rPr>
            </w:pPr>
            <w:r>
              <w:rPr>
                <w:rFonts w:ascii="Times New Roman" w:hAnsi="Times New Roman" w:cs="Times New Roman"/>
                <w:b/>
                <w:sz w:val="24"/>
                <w:szCs w:val="24"/>
              </w:rPr>
              <w:t>PCB Prototype Machine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F5BAD" w:rsidP="00E46770">
            <w:pPr>
              <w:spacing w:after="0" w:line="240" w:lineRule="auto"/>
              <w:jc w:val="center"/>
              <w:rPr>
                <w:rFonts w:ascii="Times New Roman" w:hAnsi="Times New Roman" w:cs="Times New Roman"/>
                <w:b/>
              </w:rPr>
            </w:pPr>
            <w:r>
              <w:rPr>
                <w:rFonts w:ascii="Times New Roman" w:hAnsi="Times New Roman" w:cs="Times New Roman"/>
                <w:b/>
              </w:rPr>
              <w:t>1,575/-</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F5BAD" w:rsidP="00E46770">
            <w:pPr>
              <w:spacing w:after="0" w:line="240" w:lineRule="auto"/>
              <w:jc w:val="center"/>
              <w:rPr>
                <w:rFonts w:ascii="Times New Roman" w:hAnsi="Times New Roman" w:cs="Times New Roman"/>
                <w:b/>
              </w:rPr>
            </w:pPr>
            <w:r>
              <w:rPr>
                <w:rFonts w:ascii="Times New Roman" w:hAnsi="Times New Roman" w:cs="Times New Roman"/>
                <w:b/>
              </w:rPr>
              <w:t>11,000/-</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D35853" w:rsidRDefault="00D35853" w:rsidP="009B3A90">
      <w:pPr>
        <w:spacing w:after="0" w:line="240" w:lineRule="auto"/>
        <w:ind w:left="720"/>
        <w:jc w:val="both"/>
        <w:rPr>
          <w:rFonts w:ascii="Times New Roman" w:hAnsi="Times New Roman" w:cs="Times New Roman"/>
        </w:rPr>
      </w:pPr>
    </w:p>
    <w:p w:rsidR="00D35853" w:rsidRDefault="00D35853"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lastRenderedPageBreak/>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6814B1">
        <w:rPr>
          <w:rFonts w:ascii="Times New Roman" w:hAnsi="Times New Roman" w:cs="Times New Roman"/>
          <w:b/>
        </w:rPr>
        <w:t>07.02</w:t>
      </w:r>
      <w:r w:rsidR="001C4165">
        <w:rPr>
          <w:rFonts w:ascii="Times New Roman" w:hAnsi="Times New Roman" w:cs="Times New Roman"/>
          <w:b/>
        </w:rPr>
        <w:t>.2022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8F5BAD"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544CBC">
        <w:rPr>
          <w:rFonts w:ascii="Times New Roman" w:hAnsi="Times New Roman" w:cs="Times New Roman"/>
          <w:b/>
          <w:sz w:val="24"/>
          <w:szCs w:val="24"/>
          <w:u w:val="single"/>
        </w:rPr>
        <w:t>1 No</w:t>
      </w:r>
      <w:r w:rsidR="00544CBC" w:rsidRPr="008F5BAD">
        <w:rPr>
          <w:rFonts w:ascii="Times New Roman" w:hAnsi="Times New Roman" w:cs="Times New Roman"/>
          <w:b/>
          <w:sz w:val="24"/>
          <w:szCs w:val="24"/>
          <w:u w:val="single"/>
        </w:rPr>
        <w:t xml:space="preserve">. </w:t>
      </w:r>
      <w:r w:rsidR="008F5BAD" w:rsidRPr="008F5BAD">
        <w:rPr>
          <w:rFonts w:ascii="Times New Roman" w:hAnsi="Times New Roman" w:cs="Times New Roman"/>
          <w:b/>
          <w:sz w:val="24"/>
          <w:szCs w:val="24"/>
          <w:u w:val="single"/>
        </w:rPr>
        <w:t>PCB Prototype Machine</w:t>
      </w:r>
    </w:p>
    <w:tbl>
      <w:tblPr>
        <w:tblStyle w:val="TableGrid"/>
        <w:tblW w:w="5128" w:type="pct"/>
        <w:tblLook w:val="04A0" w:firstRow="1" w:lastRow="0" w:firstColumn="1" w:lastColumn="0" w:noHBand="0" w:noVBand="1"/>
      </w:tblPr>
      <w:tblGrid>
        <w:gridCol w:w="681"/>
        <w:gridCol w:w="6088"/>
        <w:gridCol w:w="866"/>
        <w:gridCol w:w="1845"/>
      </w:tblGrid>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A25F1B" w:rsidRPr="00E46770" w:rsidRDefault="00A25F1B" w:rsidP="00A770A2">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center"/>
              <w:rPr>
                <w:rFonts w:ascii="Times New Roman" w:hAnsi="Times New Roman" w:cs="Times New Roman"/>
                <w:b/>
                <w:sz w:val="24"/>
                <w:szCs w:val="24"/>
                <w:lang w:val="en-IN"/>
              </w:rPr>
            </w:pP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Recommended For : Drilling and Routing</w:t>
            </w:r>
          </w:p>
          <w:p w:rsidR="00A770A2" w:rsidRPr="00A770A2" w:rsidRDefault="00A770A2" w:rsidP="00A770A2">
            <w:pPr>
              <w:spacing w:line="276" w:lineRule="auto"/>
              <w:jc w:val="both"/>
              <w:rPr>
                <w:rFonts w:ascii="Times New Roman" w:hAnsi="Times New Roman" w:cs="Times New Roman"/>
                <w:szCs w:val="24"/>
              </w:rPr>
            </w:pPr>
            <w:r w:rsidRPr="00A770A2">
              <w:rPr>
                <w:rFonts w:ascii="Times New Roman" w:hAnsi="Times New Roman" w:cs="Times New Roman"/>
                <w:szCs w:val="24"/>
              </w:rPr>
              <w:t>Machine Dimension :  L x W x H : 1200 X 1100 X 1600 mm</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Machine Structure : Bed - Aluminum Casting; X, Y Base &amp; Column – Cast Iron casting</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Table &amp; Enclosure :Heavy Sheet Metal with Powder Coating</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Machine Weight : 1500 Kg</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Total Working Area : 600 mm x 500 mm</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Total Working Area/Spindle : 600 mm x 500 mm</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X,Y &amp; Z Drive: Single Phase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Clamping System: 1. Center Doweling 2. Pinning</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Electrical Drive : Easy Servo Motors</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Mechanical Drive : Premium Quality Rolled Ball Screws (PMI / HIWIN)</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Accuracy : 30 micron</w:t>
            </w:r>
            <w:r>
              <w:rPr>
                <w:rFonts w:ascii="Times New Roman" w:hAnsi="Times New Roman" w:cs="Times New Roman"/>
                <w:szCs w:val="24"/>
              </w:rPr>
              <w:t xml:space="preserve">,   </w:t>
            </w:r>
            <w:r w:rsidRPr="00A770A2">
              <w:rPr>
                <w:rFonts w:ascii="Times New Roman" w:hAnsi="Times New Roman" w:cs="Times New Roman"/>
                <w:szCs w:val="24"/>
              </w:rPr>
              <w:t>Pitch : 20 X 10</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Spindle: 1.8 KW, 60000 RPM MTC</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Tool Magazine: No Magazine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Cooling Type: Water cooled</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Shank Diameter (tool): 3.175 mm</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Min. Drill Diameter: 0.6 mm</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Machine Speed (Hits / Min): 120</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X &amp; Y Axis Speed: 10 Meter/Minute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Z Axis Speed: 10 Meter/Minute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Dust Collection: Run Time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Pressure Pad Type: Spring Loaded</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VFD: Delta</w:t>
            </w:r>
            <w:r>
              <w:rPr>
                <w:rFonts w:ascii="Times New Roman" w:hAnsi="Times New Roman" w:cs="Times New Roman"/>
                <w:szCs w:val="24"/>
              </w:rPr>
              <w:t xml:space="preserve">,         </w:t>
            </w:r>
            <w:r w:rsidRPr="00A770A2">
              <w:rPr>
                <w:rFonts w:ascii="Times New Roman" w:hAnsi="Times New Roman" w:cs="Times New Roman"/>
                <w:szCs w:val="24"/>
              </w:rPr>
              <w:t>Control System: PC based</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Software: PCB CAM (Gerber to G code Convertor)</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File Format: Gerber</w:t>
            </w:r>
            <w:r>
              <w:rPr>
                <w:rFonts w:ascii="Times New Roman" w:hAnsi="Times New Roman" w:cs="Times New Roman"/>
                <w:szCs w:val="24"/>
              </w:rPr>
              <w:t xml:space="preserve">,          </w:t>
            </w:r>
            <w:r w:rsidRPr="00A770A2">
              <w:rPr>
                <w:rFonts w:ascii="Times New Roman" w:hAnsi="Times New Roman" w:cs="Times New Roman"/>
                <w:szCs w:val="24"/>
              </w:rPr>
              <w:t>Power Phase: Single</w:t>
            </w:r>
          </w:p>
          <w:p w:rsidR="00A770A2" w:rsidRPr="00A770A2" w:rsidRDefault="00A770A2" w:rsidP="00A770A2">
            <w:pPr>
              <w:spacing w:line="276" w:lineRule="auto"/>
              <w:rPr>
                <w:rFonts w:ascii="Times New Roman" w:hAnsi="Times New Roman" w:cs="Times New Roman"/>
                <w:szCs w:val="24"/>
              </w:rPr>
            </w:pPr>
            <w:r w:rsidRPr="00A770A2">
              <w:rPr>
                <w:rFonts w:ascii="Times New Roman" w:hAnsi="Times New Roman" w:cs="Times New Roman"/>
                <w:szCs w:val="24"/>
              </w:rPr>
              <w:t>Power Consumption: 4.5 Kw</w:t>
            </w:r>
          </w:p>
          <w:p w:rsidR="00EB1787" w:rsidRPr="001C4165" w:rsidRDefault="00A770A2" w:rsidP="00A770A2">
            <w:pPr>
              <w:spacing w:line="276" w:lineRule="auto"/>
              <w:rPr>
                <w:rFonts w:ascii="Times New Roman" w:hAnsi="Times New Roman" w:cs="Times New Roman"/>
                <w:color w:val="FF0000"/>
                <w:sz w:val="24"/>
                <w:szCs w:val="24"/>
              </w:rPr>
            </w:pPr>
            <w:r w:rsidRPr="00A770A2">
              <w:rPr>
                <w:rFonts w:ascii="Times New Roman" w:hAnsi="Times New Roman" w:cs="Times New Roman"/>
                <w:szCs w:val="24"/>
              </w:rPr>
              <w:t>Input Power Supply: 6A ; 230 Voltage</w:t>
            </w:r>
            <w:r>
              <w:rPr>
                <w:rFonts w:ascii="Times New Roman" w:hAnsi="Times New Roman" w:cs="Times New Roman"/>
                <w:szCs w:val="24"/>
              </w:rPr>
              <w:t xml:space="preserve">,       </w:t>
            </w:r>
            <w:r w:rsidRPr="00A770A2">
              <w:rPr>
                <w:rFonts w:ascii="Times New Roman" w:hAnsi="Times New Roman" w:cs="Times New Roman"/>
                <w:szCs w:val="24"/>
              </w:rPr>
              <w:t>Weight: 600 Kg</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A770A2" w:rsidRDefault="00A25F1B" w:rsidP="006535A0">
            <w:pPr>
              <w:spacing w:line="276" w:lineRule="auto"/>
              <w:jc w:val="center"/>
              <w:rPr>
                <w:rFonts w:ascii="Times New Roman" w:hAnsi="Times New Roman" w:cs="Times New Roman"/>
                <w:b/>
                <w:sz w:val="24"/>
                <w:szCs w:val="24"/>
                <w:lang w:val="en-IN"/>
              </w:rPr>
            </w:pPr>
            <w:r w:rsidRPr="00A770A2">
              <w:rPr>
                <w:rFonts w:ascii="Times New Roman" w:hAnsi="Times New Roman" w:cs="Times New Roman"/>
                <w:b/>
                <w:sz w:val="24"/>
                <w:szCs w:val="24"/>
                <w:lang w:val="en-IN"/>
              </w:rPr>
              <w:t>1 No.</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r w:rsidR="00A25F1B" w:rsidRPr="00E46770" w:rsidTr="00A770A2">
        <w:trPr>
          <w:trHeight w:val="197"/>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jc w:val="center"/>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A770A2" w:rsidRDefault="00A25F1B" w:rsidP="00A770A2">
            <w:pPr>
              <w:rPr>
                <w:rFonts w:ascii="Times New Roman" w:hAnsi="Times New Roman" w:cs="Times New Roman"/>
                <w:b/>
                <w:sz w:val="24"/>
                <w:szCs w:val="24"/>
                <w:lang w:val="en-IN"/>
              </w:rPr>
            </w:pPr>
            <w:r w:rsidRPr="00A770A2">
              <w:rPr>
                <w:rFonts w:ascii="Times New Roman" w:hAnsi="Times New Roman" w:cs="Times New Roman"/>
                <w:b/>
                <w:sz w:val="24"/>
                <w:szCs w:val="24"/>
                <w:lang w:val="en-IN"/>
              </w:rPr>
              <w:t xml:space="preserve">                                                                                                        GST </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jc w:val="both"/>
              <w:rPr>
                <w:rFonts w:ascii="Times New Roman" w:hAnsi="Times New Roman" w:cs="Times New Roman"/>
                <w:b/>
                <w:sz w:val="24"/>
                <w:szCs w:val="24"/>
                <w:lang w:val="en-IN"/>
              </w:rPr>
            </w:pPr>
          </w:p>
        </w:tc>
      </w:tr>
      <w:tr w:rsidR="00A25F1B" w:rsidRPr="00E46770" w:rsidTr="00A770A2">
        <w:trPr>
          <w:trHeight w:val="179"/>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both"/>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lastRenderedPageBreak/>
        <w:t>BHARATHAIR UNIVERSITY :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Pr="00A770A2" w:rsidRDefault="00605811" w:rsidP="00605811">
      <w:pPr>
        <w:spacing w:after="0" w:line="240" w:lineRule="auto"/>
        <w:ind w:left="360"/>
        <w:jc w:val="both"/>
        <w:rPr>
          <w:rFonts w:ascii="Times New Roman" w:hAnsi="Times New Roman" w:cs="Times New Roman"/>
          <w:sz w:val="16"/>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Pr="00A770A2" w:rsidRDefault="00605811" w:rsidP="00605811">
      <w:pPr>
        <w:spacing w:after="0" w:line="240" w:lineRule="auto"/>
        <w:ind w:left="360"/>
        <w:jc w:val="both"/>
        <w:rPr>
          <w:rFonts w:ascii="Times New Roman" w:hAnsi="Times New Roman" w:cs="Times New Roman"/>
          <w:sz w:val="12"/>
          <w:lang w:val="es-ES"/>
        </w:rPr>
      </w:pPr>
    </w:p>
    <w:p w:rsidR="00605811" w:rsidRDefault="00605811" w:rsidP="00605811">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sidR="000D0E0B">
        <w:rPr>
          <w:rFonts w:ascii="Times New Roman" w:hAnsi="Times New Roman" w:cs="Times New Roman"/>
          <w:lang w:val="es-ES"/>
        </w:rPr>
        <w:t>:</w:t>
      </w:r>
    </w:p>
    <w:p w:rsidR="00A770A2" w:rsidRDefault="00A770A2" w:rsidP="00605811">
      <w:pPr>
        <w:spacing w:after="0" w:line="240" w:lineRule="auto"/>
        <w:ind w:left="360"/>
        <w:jc w:val="both"/>
        <w:rPr>
          <w:rFonts w:ascii="Times New Roman" w:hAnsi="Times New Roman" w:cs="Times New Roman"/>
          <w:lang w:val="es-ES"/>
        </w:rPr>
      </w:pPr>
    </w:p>
    <w:p w:rsidR="00A770A2" w:rsidRDefault="00A770A2" w:rsidP="00605811">
      <w:pPr>
        <w:spacing w:after="0" w:line="240" w:lineRule="auto"/>
        <w:ind w:left="360"/>
        <w:jc w:val="both"/>
        <w:rPr>
          <w:rFonts w:ascii="Times New Roman" w:hAnsi="Times New Roman" w:cs="Times New Roman"/>
          <w:lang w:val="es-ES"/>
        </w:rPr>
      </w:pPr>
    </w:p>
    <w:p w:rsidR="00A770A2" w:rsidRPr="00605811" w:rsidRDefault="00A770A2" w:rsidP="00605811">
      <w:pPr>
        <w:spacing w:after="0" w:line="240" w:lineRule="auto"/>
        <w:ind w:left="360"/>
        <w:jc w:val="both"/>
        <w:rPr>
          <w:rFonts w:ascii="Times New Roman" w:hAnsi="Times New Roman" w:cs="Times New Roman"/>
          <w:lang w:val="es-ES"/>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lastRenderedPageBreak/>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5762"/>
    <w:rsid w:val="00052625"/>
    <w:rsid w:val="00061BCA"/>
    <w:rsid w:val="00062D57"/>
    <w:rsid w:val="00064F4D"/>
    <w:rsid w:val="0006510E"/>
    <w:rsid w:val="00077391"/>
    <w:rsid w:val="00082C97"/>
    <w:rsid w:val="0008359B"/>
    <w:rsid w:val="00087149"/>
    <w:rsid w:val="00087692"/>
    <w:rsid w:val="000D0639"/>
    <w:rsid w:val="000D0E0B"/>
    <w:rsid w:val="00111E0B"/>
    <w:rsid w:val="00115540"/>
    <w:rsid w:val="00164549"/>
    <w:rsid w:val="001678CD"/>
    <w:rsid w:val="00187F86"/>
    <w:rsid w:val="0019118A"/>
    <w:rsid w:val="001A5BBB"/>
    <w:rsid w:val="001B73B3"/>
    <w:rsid w:val="001C2B9E"/>
    <w:rsid w:val="001C4165"/>
    <w:rsid w:val="001C4569"/>
    <w:rsid w:val="001F1464"/>
    <w:rsid w:val="001F7F7A"/>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799D"/>
    <w:rsid w:val="00377802"/>
    <w:rsid w:val="00391881"/>
    <w:rsid w:val="003A457F"/>
    <w:rsid w:val="003B5F76"/>
    <w:rsid w:val="003C231F"/>
    <w:rsid w:val="003E36BD"/>
    <w:rsid w:val="003F1F91"/>
    <w:rsid w:val="003F2CD8"/>
    <w:rsid w:val="00417EC0"/>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14B1"/>
    <w:rsid w:val="00683CDE"/>
    <w:rsid w:val="00684390"/>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C192C"/>
    <w:rsid w:val="008E02BB"/>
    <w:rsid w:val="008F5BAD"/>
    <w:rsid w:val="009014BE"/>
    <w:rsid w:val="0091667E"/>
    <w:rsid w:val="009456F1"/>
    <w:rsid w:val="00950447"/>
    <w:rsid w:val="00952ECF"/>
    <w:rsid w:val="009633A1"/>
    <w:rsid w:val="00963A8B"/>
    <w:rsid w:val="00971698"/>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5F1B"/>
    <w:rsid w:val="00A278A9"/>
    <w:rsid w:val="00A37F64"/>
    <w:rsid w:val="00A5129B"/>
    <w:rsid w:val="00A527DE"/>
    <w:rsid w:val="00A770A2"/>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50ED4"/>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35853"/>
    <w:rsid w:val="00D65260"/>
    <w:rsid w:val="00D76C1B"/>
    <w:rsid w:val="00D8340E"/>
    <w:rsid w:val="00D90DDD"/>
    <w:rsid w:val="00D9710F"/>
    <w:rsid w:val="00DA0924"/>
    <w:rsid w:val="00DC4BE5"/>
    <w:rsid w:val="00DD0B82"/>
    <w:rsid w:val="00DD4564"/>
    <w:rsid w:val="00DD47A2"/>
    <w:rsid w:val="00DE1640"/>
    <w:rsid w:val="00DE167F"/>
    <w:rsid w:val="00DE35F1"/>
    <w:rsid w:val="00DF13FF"/>
    <w:rsid w:val="00E00B4E"/>
    <w:rsid w:val="00E25974"/>
    <w:rsid w:val="00E33790"/>
    <w:rsid w:val="00E432AF"/>
    <w:rsid w:val="00E46770"/>
    <w:rsid w:val="00E56D27"/>
    <w:rsid w:val="00E60377"/>
    <w:rsid w:val="00E63862"/>
    <w:rsid w:val="00EB1787"/>
    <w:rsid w:val="00EB5A20"/>
    <w:rsid w:val="00ED00FA"/>
    <w:rsid w:val="00ED3011"/>
    <w:rsid w:val="00ED6C7F"/>
    <w:rsid w:val="00EF67CA"/>
    <w:rsid w:val="00F21801"/>
    <w:rsid w:val="00F4159A"/>
    <w:rsid w:val="00F46926"/>
    <w:rsid w:val="00F5098C"/>
    <w:rsid w:val="00F51A44"/>
    <w:rsid w:val="00F52E95"/>
    <w:rsid w:val="00F54D58"/>
    <w:rsid w:val="00F723B8"/>
    <w:rsid w:val="00F824A0"/>
    <w:rsid w:val="00F9230E"/>
    <w:rsid w:val="00FA7DD6"/>
    <w:rsid w:val="00FB1A37"/>
    <w:rsid w:val="00FB2E52"/>
    <w:rsid w:val="00FD27A0"/>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021E"/>
  <w15:docId w15:val="{426B88A5-CEFF-40DD-9146-BEF2DA9A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10</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297</cp:revision>
  <cp:lastPrinted>2022-01-25T05:41:00Z</cp:lastPrinted>
  <dcterms:created xsi:type="dcterms:W3CDTF">2016-06-07T06:43:00Z</dcterms:created>
  <dcterms:modified xsi:type="dcterms:W3CDTF">2022-01-25T09:07:00Z</dcterms:modified>
</cp:coreProperties>
</file>