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D045E4" w:rsidP="008E06CA">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8E06CA"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2.0/2022/R3-R6/BCTRC/539-2</w:t>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9A4EB2">
        <w:rPr>
          <w:rFonts w:ascii="Times New Roman" w:hAnsi="Times New Roman" w:cs="Times New Roman"/>
          <w:b/>
        </w:rPr>
        <w:tab/>
      </w:r>
      <w:r w:rsidRPr="008929F1">
        <w:rPr>
          <w:rFonts w:ascii="Times New Roman" w:hAnsi="Times New Roman" w:cs="Times New Roman"/>
          <w:b/>
        </w:rPr>
        <w:t xml:space="preserve">Date: </w:t>
      </w:r>
      <w:r w:rsidR="00B00F55">
        <w:rPr>
          <w:rFonts w:ascii="Times New Roman" w:hAnsi="Times New Roman" w:cs="Times New Roman"/>
          <w:b/>
        </w:rPr>
        <w:t>29</w:t>
      </w:r>
      <w:r w:rsidRPr="008929F1">
        <w:rPr>
          <w:rFonts w:ascii="Times New Roman" w:hAnsi="Times New Roman" w:cs="Times New Roman"/>
          <w:b/>
        </w:rPr>
        <w:t>.0</w:t>
      </w:r>
      <w:r w:rsidR="00B00F55">
        <w:rPr>
          <w:rFonts w:ascii="Times New Roman" w:hAnsi="Times New Roman" w:cs="Times New Roman"/>
          <w:b/>
        </w:rPr>
        <w:t>4</w:t>
      </w:r>
      <w:r w:rsidR="009A4EB2">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Default="008E06CA" w:rsidP="003F1CBF">
      <w:pPr>
        <w:spacing w:after="0"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 xml:space="preserve">upto 3.00 P.M on </w:t>
      </w:r>
      <w:r w:rsidR="0047643B">
        <w:rPr>
          <w:rFonts w:ascii="Times New Roman" w:hAnsi="Times New Roman" w:cs="Times New Roman"/>
          <w:b/>
          <w:sz w:val="24"/>
          <w:szCs w:val="24"/>
        </w:rPr>
        <w:t>0</w:t>
      </w:r>
      <w:r w:rsidR="008824FE">
        <w:rPr>
          <w:rFonts w:ascii="Times New Roman" w:hAnsi="Times New Roman" w:cs="Times New Roman"/>
          <w:b/>
          <w:sz w:val="24"/>
          <w:szCs w:val="24"/>
        </w:rPr>
        <w:t>3</w:t>
      </w:r>
      <w:r w:rsidRPr="008929F1">
        <w:rPr>
          <w:rFonts w:ascii="Times New Roman" w:hAnsi="Times New Roman" w:cs="Times New Roman"/>
          <w:b/>
          <w:sz w:val="24"/>
          <w:szCs w:val="24"/>
        </w:rPr>
        <w:t>.0</w:t>
      </w:r>
      <w:r w:rsidR="008824FE">
        <w:rPr>
          <w:rFonts w:ascii="Times New Roman" w:hAnsi="Times New Roman" w:cs="Times New Roman"/>
          <w:b/>
          <w:sz w:val="24"/>
          <w:szCs w:val="24"/>
        </w:rPr>
        <w:t>6</w:t>
      </w:r>
      <w:r w:rsidRPr="008929F1">
        <w:rPr>
          <w:rFonts w:ascii="Times New Roman" w:hAnsi="Times New Roman" w:cs="Times New Roman"/>
          <w:b/>
          <w:sz w:val="24"/>
          <w:szCs w:val="24"/>
        </w:rPr>
        <w:t>.2022 (Separate Technical bid and Commercial bid)</w:t>
      </w:r>
      <w:r w:rsidRPr="008929F1">
        <w:rPr>
          <w:rFonts w:ascii="Times New Roman" w:hAnsi="Times New Roman" w:cs="Times New Roman"/>
          <w:sz w:val="24"/>
          <w:szCs w:val="24"/>
        </w:rPr>
        <w:t xml:space="preserve"> from the reputed ISO Certified Firms for the supply of </w:t>
      </w:r>
      <w:r w:rsidR="0052512F">
        <w:rPr>
          <w:rFonts w:ascii="Times New Roman" w:hAnsi="Times New Roman" w:cs="Times New Roman"/>
          <w:b/>
          <w:sz w:val="24"/>
          <w:szCs w:val="24"/>
        </w:rPr>
        <w:t xml:space="preserve">Electrochemical and photochemical workstation with </w:t>
      </w:r>
      <w:r w:rsidR="00B505B5">
        <w:rPr>
          <w:rFonts w:ascii="Times New Roman" w:hAnsi="Times New Roman" w:cs="Times New Roman"/>
          <w:b/>
          <w:sz w:val="24"/>
          <w:szCs w:val="24"/>
        </w:rPr>
        <w:t>following</w:t>
      </w:r>
      <w:r w:rsidR="0052512F">
        <w:rPr>
          <w:rFonts w:ascii="Times New Roman" w:hAnsi="Times New Roman" w:cs="Times New Roman"/>
          <w:b/>
          <w:sz w:val="24"/>
          <w:szCs w:val="24"/>
        </w:rPr>
        <w:t xml:space="preserve"> accessories</w:t>
      </w:r>
      <w:r w:rsidR="00D026B5">
        <w:rPr>
          <w:rFonts w:ascii="Times New Roman" w:hAnsi="Times New Roman" w:cs="Times New Roman"/>
          <w:b/>
          <w:sz w:val="24"/>
          <w:szCs w:val="24"/>
        </w:rPr>
        <w:t xml:space="preserve"> </w:t>
      </w:r>
      <w:r w:rsidR="00EE750A">
        <w:rPr>
          <w:rFonts w:ascii="Times New Roman" w:hAnsi="Times New Roman" w:cs="Times New Roman"/>
          <w:b/>
          <w:sz w:val="24"/>
          <w:szCs w:val="24"/>
        </w:rPr>
        <w:t xml:space="preserve">in </w:t>
      </w:r>
      <w:r w:rsidR="00EE750A" w:rsidRPr="00FE026F">
        <w:rPr>
          <w:rFonts w:ascii="Times New Roman" w:eastAsia="SimSun" w:hAnsi="Times New Roman" w:cs="Times New Roman"/>
          <w:b/>
          <w:bCs/>
          <w:sz w:val="24"/>
        </w:rPr>
        <w:t>“</w:t>
      </w:r>
      <w:r w:rsidR="00EE750A" w:rsidRPr="00D1544F">
        <w:rPr>
          <w:rFonts w:ascii="Times New Roman" w:eastAsia="SimSun" w:hAnsi="Times New Roman" w:cs="Times New Roman"/>
          <w:b/>
          <w:bCs/>
          <w:sz w:val="24"/>
          <w:u w:val="single"/>
        </w:rPr>
        <w:t>Separate Covers</w:t>
      </w:r>
      <w:r w:rsidR="00EE750A" w:rsidRPr="00FE026F">
        <w:rPr>
          <w:rFonts w:ascii="Times New Roman" w:eastAsia="SimSun" w:hAnsi="Times New Roman" w:cs="Times New Roman"/>
          <w:b/>
          <w:bCs/>
          <w:sz w:val="24"/>
        </w:rPr>
        <w:t>”</w:t>
      </w:r>
      <w:r w:rsidR="00FE026F">
        <w:rPr>
          <w:rFonts w:ascii="Times New Roman" w:eastAsia="SimSun" w:hAnsi="Times New Roman" w:cs="Times New Roman"/>
          <w:b/>
          <w:bCs/>
          <w:sz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570"/>
        <w:gridCol w:w="5265"/>
        <w:gridCol w:w="753"/>
        <w:gridCol w:w="1980"/>
        <w:gridCol w:w="1548"/>
      </w:tblGrid>
      <w:tr w:rsidR="00D026B5" w:rsidTr="00E9136F">
        <w:trPr>
          <w:trHeight w:val="394"/>
        </w:trPr>
        <w:tc>
          <w:tcPr>
            <w:tcW w:w="570" w:type="dxa"/>
            <w:vAlign w:val="center"/>
          </w:tcPr>
          <w:p w:rsidR="003F1CBF" w:rsidRDefault="00B505B5"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w:t>
            </w:r>
            <w:r w:rsidR="00CB6199">
              <w:rPr>
                <w:rFonts w:ascii="Times New Roman" w:eastAsia="Times New Roman" w:hAnsi="Times New Roman" w:cs="Times New Roman"/>
                <w:b/>
                <w:sz w:val="24"/>
                <w:szCs w:val="24"/>
                <w:lang w:val="en-US"/>
              </w:rPr>
              <w:t>l</w:t>
            </w:r>
            <w:r>
              <w:rPr>
                <w:rFonts w:ascii="Times New Roman" w:eastAsia="Times New Roman" w:hAnsi="Times New Roman" w:cs="Times New Roman"/>
                <w:b/>
                <w:sz w:val="24"/>
                <w:szCs w:val="24"/>
                <w:lang w:val="en-US"/>
              </w:rPr>
              <w:t>.</w:t>
            </w:r>
          </w:p>
          <w:p w:rsidR="00D026B5" w:rsidRDefault="00B505B5"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D026B5" w:rsidRDefault="001D063C"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D026B5" w:rsidRDefault="00CB6199"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D026B5" w:rsidRDefault="00CB6199"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F45466" w:rsidTr="00E9136F">
        <w:trPr>
          <w:trHeight w:val="394"/>
        </w:trPr>
        <w:tc>
          <w:tcPr>
            <w:tcW w:w="570" w:type="dxa"/>
            <w:vAlign w:val="center"/>
          </w:tcPr>
          <w:p w:rsidR="00F45466" w:rsidRDefault="0047643B"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F45466" w:rsidRDefault="008F6C82" w:rsidP="008F6C82">
            <w:pPr>
              <w:rPr>
                <w:rFonts w:ascii="Times New Roman" w:eastAsia="Times New Roman" w:hAnsi="Times New Roman" w:cs="Times New Roman"/>
                <w:b/>
                <w:sz w:val="24"/>
                <w:szCs w:val="24"/>
                <w:lang w:val="en-US"/>
              </w:rPr>
            </w:pPr>
            <w:r w:rsidRPr="00FA3F59">
              <w:rPr>
                <w:rFonts w:ascii="Times New Roman" w:hAnsi="Times New Roman" w:cs="Times New Roman"/>
                <w:b/>
                <w:bCs/>
                <w:sz w:val="24"/>
                <w:szCs w:val="24"/>
              </w:rPr>
              <w:t>Electrochemical workstation RDE setup and Electrodes &amp; Electrochemical cells</w:t>
            </w:r>
          </w:p>
        </w:tc>
        <w:tc>
          <w:tcPr>
            <w:tcW w:w="1980" w:type="dxa"/>
            <w:vAlign w:val="center"/>
          </w:tcPr>
          <w:p w:rsidR="00F45466" w:rsidRDefault="00AB4D62" w:rsidP="00FE026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w:t>
            </w:r>
            <w:r w:rsidR="00FE026F">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lang w:val="en-US"/>
              </w:rPr>
              <w:t>,0</w:t>
            </w:r>
            <w:r w:rsidR="00FE026F">
              <w:rPr>
                <w:rFonts w:ascii="Times New Roman" w:eastAsia="Times New Roman" w:hAnsi="Times New Roman" w:cs="Times New Roman"/>
                <w:b/>
                <w:sz w:val="24"/>
                <w:szCs w:val="24"/>
                <w:lang w:val="en-US"/>
              </w:rPr>
              <w:t>8</w:t>
            </w:r>
            <w:r>
              <w:rPr>
                <w:rFonts w:ascii="Times New Roman" w:eastAsia="Times New Roman" w:hAnsi="Times New Roman" w:cs="Times New Roman"/>
                <w:b/>
                <w:sz w:val="24"/>
                <w:szCs w:val="24"/>
                <w:lang w:val="en-US"/>
              </w:rPr>
              <w:t>0/-</w:t>
            </w:r>
          </w:p>
        </w:tc>
        <w:tc>
          <w:tcPr>
            <w:tcW w:w="1548" w:type="dxa"/>
            <w:vAlign w:val="center"/>
          </w:tcPr>
          <w:p w:rsidR="00F45466" w:rsidRDefault="00AB4D62"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w:t>
            </w:r>
            <w:r w:rsidR="008F6C82">
              <w:rPr>
                <w:rFonts w:ascii="Times New Roman" w:eastAsia="Times New Roman" w:hAnsi="Times New Roman" w:cs="Times New Roman"/>
                <w:b/>
                <w:sz w:val="24"/>
                <w:szCs w:val="24"/>
                <w:lang w:val="en-US"/>
              </w:rPr>
              <w:t>28,500/-</w:t>
            </w:r>
          </w:p>
        </w:tc>
      </w:tr>
      <w:tr w:rsidR="00E9136F" w:rsidTr="00E9136F">
        <w:trPr>
          <w:trHeight w:val="394"/>
        </w:trPr>
        <w:tc>
          <w:tcPr>
            <w:tcW w:w="570" w:type="dxa"/>
            <w:vAlign w:val="center"/>
          </w:tcPr>
          <w:p w:rsidR="00E9136F" w:rsidRDefault="00FE026F"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E9136F" w:rsidRDefault="00643F94" w:rsidP="00643F94">
            <w:pPr>
              <w:rPr>
                <w:rFonts w:ascii="Times New Roman" w:eastAsia="Times New Roman" w:hAnsi="Times New Roman" w:cs="Times New Roman"/>
                <w:b/>
                <w:sz w:val="24"/>
                <w:szCs w:val="24"/>
                <w:lang w:val="en-US"/>
              </w:rPr>
            </w:pPr>
            <w:r w:rsidRPr="00E9136F">
              <w:rPr>
                <w:rFonts w:ascii="Times New Roman" w:eastAsia="Times New Roman" w:hAnsi="Times New Roman" w:cs="Times New Roman"/>
                <w:b/>
                <w:sz w:val="24"/>
                <w:szCs w:val="24"/>
                <w:lang w:val="en-US"/>
              </w:rPr>
              <w:t>Electrochemical workstation Bipotentiostat compatible to EQCM and  Spectroelectrochemistry Setup</w:t>
            </w:r>
          </w:p>
        </w:tc>
        <w:tc>
          <w:tcPr>
            <w:tcW w:w="1980" w:type="dxa"/>
            <w:vAlign w:val="center"/>
          </w:tcPr>
          <w:p w:rsidR="00E9136F" w:rsidRDefault="00FE026F" w:rsidP="00FE026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Rs.7,080/-</w:t>
            </w:r>
          </w:p>
        </w:tc>
        <w:tc>
          <w:tcPr>
            <w:tcW w:w="1548" w:type="dxa"/>
            <w:vAlign w:val="center"/>
          </w:tcPr>
          <w:p w:rsidR="00E9136F" w:rsidRDefault="00E9136F" w:rsidP="00E9136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Rs.25,000/-</w:t>
            </w:r>
          </w:p>
        </w:tc>
      </w:tr>
      <w:tr w:rsidR="00E9136F" w:rsidTr="00590BAD">
        <w:trPr>
          <w:trHeight w:val="394"/>
        </w:trPr>
        <w:tc>
          <w:tcPr>
            <w:tcW w:w="5835" w:type="dxa"/>
            <w:gridSpan w:val="2"/>
            <w:tcBorders>
              <w:right w:val="single" w:sz="4" w:space="0" w:color="auto"/>
            </w:tcBorders>
            <w:vAlign w:val="center"/>
          </w:tcPr>
          <w:p w:rsidR="00E9136F" w:rsidRPr="008929F1" w:rsidRDefault="00E9136F" w:rsidP="00B071A6">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E9136F" w:rsidRDefault="008824FE" w:rsidP="008824FE">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03</w:t>
            </w:r>
            <w:r w:rsidR="00E9136F" w:rsidRPr="008929F1">
              <w:rPr>
                <w:rFonts w:ascii="Times New Roman" w:hAnsi="Times New Roman" w:cs="Times New Roman"/>
                <w:b/>
                <w:sz w:val="24"/>
                <w:szCs w:val="24"/>
              </w:rPr>
              <w:t>.0</w:t>
            </w:r>
            <w:r>
              <w:rPr>
                <w:rFonts w:ascii="Times New Roman" w:hAnsi="Times New Roman" w:cs="Times New Roman"/>
                <w:b/>
                <w:sz w:val="24"/>
                <w:szCs w:val="24"/>
              </w:rPr>
              <w:t>6</w:t>
            </w:r>
            <w:r w:rsidR="00E9136F" w:rsidRPr="008929F1">
              <w:rPr>
                <w:rFonts w:ascii="Times New Roman" w:hAnsi="Times New Roman" w:cs="Times New Roman"/>
                <w:b/>
                <w:sz w:val="24"/>
                <w:szCs w:val="24"/>
              </w:rPr>
              <w:t>.2022 up to 3.00P.M.</w:t>
            </w:r>
          </w:p>
        </w:tc>
      </w:tr>
      <w:tr w:rsidR="00E9136F" w:rsidTr="00590BAD">
        <w:trPr>
          <w:trHeight w:val="394"/>
        </w:trPr>
        <w:tc>
          <w:tcPr>
            <w:tcW w:w="5835" w:type="dxa"/>
            <w:gridSpan w:val="2"/>
            <w:tcBorders>
              <w:right w:val="single" w:sz="4" w:space="0" w:color="auto"/>
            </w:tcBorders>
            <w:vAlign w:val="center"/>
          </w:tcPr>
          <w:p w:rsidR="00E9136F" w:rsidRDefault="00E9136F" w:rsidP="00590BAD">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E9136F" w:rsidRDefault="008824FE" w:rsidP="008824FE">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03</w:t>
            </w:r>
            <w:r w:rsidR="00E9136F" w:rsidRPr="008929F1">
              <w:rPr>
                <w:rFonts w:ascii="Times New Roman" w:hAnsi="Times New Roman" w:cs="Times New Roman"/>
                <w:b/>
                <w:sz w:val="24"/>
                <w:szCs w:val="24"/>
              </w:rPr>
              <w:t>.0</w:t>
            </w:r>
            <w:r>
              <w:rPr>
                <w:rFonts w:ascii="Times New Roman" w:hAnsi="Times New Roman" w:cs="Times New Roman"/>
                <w:b/>
                <w:sz w:val="24"/>
                <w:szCs w:val="24"/>
              </w:rPr>
              <w:t>6</w:t>
            </w:r>
            <w:r w:rsidR="00E9136F"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8824FE">
        <w:rPr>
          <w:rFonts w:ascii="Times New Roman" w:hAnsi="Times New Roman" w:cs="Times New Roman"/>
          <w:b/>
          <w:bCs/>
          <w:sz w:val="24"/>
          <w:szCs w:val="24"/>
        </w:rPr>
        <w:t>04</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824FE">
        <w:rPr>
          <w:rFonts w:ascii="Times New Roman" w:hAnsi="Times New Roman" w:cs="Times New Roman"/>
          <w:b/>
          <w:bCs/>
          <w:sz w:val="24"/>
          <w:szCs w:val="24"/>
        </w:rPr>
        <w:t>5</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0F6876">
        <w:rPr>
          <w:rFonts w:ascii="Times New Roman" w:hAnsi="Times New Roman" w:cs="Times New Roman"/>
          <w:b/>
          <w:sz w:val="24"/>
          <w:szCs w:val="24"/>
        </w:rPr>
        <w:t>03</w:t>
      </w:r>
      <w:r w:rsidR="003657D8" w:rsidRPr="008929F1">
        <w:rPr>
          <w:rFonts w:ascii="Times New Roman" w:hAnsi="Times New Roman" w:cs="Times New Roman"/>
          <w:b/>
          <w:sz w:val="24"/>
          <w:szCs w:val="24"/>
        </w:rPr>
        <w:t>.0</w:t>
      </w:r>
      <w:r w:rsidR="000F6876">
        <w:rPr>
          <w:rFonts w:ascii="Times New Roman" w:hAnsi="Times New Roman" w:cs="Times New Roman"/>
          <w:b/>
          <w:sz w:val="24"/>
          <w:szCs w:val="24"/>
        </w:rPr>
        <w:t>6</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Default="00712527" w:rsidP="00712527">
      <w:pPr>
        <w:spacing w:line="360" w:lineRule="auto"/>
        <w:rPr>
          <w:rFonts w:ascii="Times New Roman" w:hAnsi="Times New Roman" w:cs="Times New Roman"/>
          <w:sz w:val="24"/>
          <w:szCs w:val="24"/>
        </w:rPr>
      </w:pPr>
    </w:p>
    <w:p w:rsidR="00C747C8" w:rsidRDefault="00C747C8" w:rsidP="00712527">
      <w:pPr>
        <w:spacing w:line="360" w:lineRule="auto"/>
        <w:rPr>
          <w:rFonts w:ascii="Times New Roman" w:hAnsi="Times New Roman" w:cs="Times New Roman"/>
          <w:sz w:val="24"/>
          <w:szCs w:val="24"/>
        </w:rPr>
      </w:pPr>
    </w:p>
    <w:p w:rsidR="00C747C8" w:rsidRDefault="00C747C8" w:rsidP="00712527">
      <w:pPr>
        <w:spacing w:line="360" w:lineRule="auto"/>
        <w:rPr>
          <w:rFonts w:ascii="Times New Roman" w:hAnsi="Times New Roman" w:cs="Times New Roman"/>
          <w:sz w:val="24"/>
          <w:szCs w:val="24"/>
        </w:rPr>
      </w:pPr>
    </w:p>
    <w:p w:rsidR="00C747C8" w:rsidRDefault="00C747C8" w:rsidP="00712527">
      <w:pPr>
        <w:spacing w:line="360" w:lineRule="auto"/>
        <w:rPr>
          <w:rFonts w:ascii="Times New Roman" w:hAnsi="Times New Roman" w:cs="Times New Roman"/>
          <w:sz w:val="24"/>
          <w:szCs w:val="24"/>
        </w:rPr>
      </w:pPr>
    </w:p>
    <w:p w:rsidR="00C747C8" w:rsidRPr="008929F1" w:rsidRDefault="00C747C8"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8115C6" w:rsidRDefault="008115C6" w:rsidP="00712527">
      <w:pPr>
        <w:spacing w:after="0" w:line="360" w:lineRule="auto"/>
        <w:jc w:val="center"/>
        <w:rPr>
          <w:rFonts w:ascii="Times New Roman" w:hAnsi="Times New Roman" w:cs="Times New Roman"/>
          <w:b/>
          <w:szCs w:val="24"/>
          <w:u w:val="single"/>
        </w:rPr>
      </w:pPr>
    </w:p>
    <w:p w:rsidR="0047643B" w:rsidRDefault="0047643B" w:rsidP="00712527">
      <w:pPr>
        <w:spacing w:after="0" w:line="360" w:lineRule="auto"/>
        <w:jc w:val="center"/>
        <w:rPr>
          <w:rFonts w:ascii="Times New Roman" w:hAnsi="Times New Roman" w:cs="Times New Roman"/>
          <w:b/>
          <w:u w:val="single"/>
        </w:rPr>
      </w:pPr>
    </w:p>
    <w:p w:rsidR="0047643B" w:rsidRDefault="0047643B" w:rsidP="00712527">
      <w:pPr>
        <w:spacing w:after="0" w:line="360" w:lineRule="auto"/>
        <w:jc w:val="center"/>
        <w:rPr>
          <w:rFonts w:ascii="Times New Roman" w:hAnsi="Times New Roman" w:cs="Times New Roman"/>
          <w:b/>
          <w:u w:val="single"/>
        </w:rPr>
      </w:pPr>
    </w:p>
    <w:p w:rsidR="0047643B" w:rsidRDefault="0047643B" w:rsidP="00712527">
      <w:pPr>
        <w:spacing w:after="0" w:line="360" w:lineRule="auto"/>
        <w:jc w:val="center"/>
        <w:rPr>
          <w:rFonts w:ascii="Times New Roman" w:hAnsi="Times New Roman" w:cs="Times New Roman"/>
          <w:b/>
          <w:u w:val="single"/>
        </w:rPr>
      </w:pPr>
    </w:p>
    <w:p w:rsidR="00712527" w:rsidRPr="008115C6" w:rsidRDefault="00712527" w:rsidP="00712527">
      <w:pPr>
        <w:spacing w:after="0" w:line="360" w:lineRule="auto"/>
        <w:jc w:val="center"/>
        <w:rPr>
          <w:rFonts w:ascii="Times New Roman" w:hAnsi="Times New Roman" w:cs="Times New Roman"/>
          <w:b/>
          <w:u w:val="single"/>
        </w:rPr>
      </w:pPr>
      <w:r w:rsidRPr="008115C6">
        <w:rPr>
          <w:rFonts w:ascii="Times New Roman" w:hAnsi="Times New Roman" w:cs="Times New Roman"/>
          <w:b/>
          <w:u w:val="single"/>
        </w:rPr>
        <w:t>BHARATHIAR UNIVERSITY – COIMBATORE 641 046</w:t>
      </w:r>
      <w:r w:rsidR="0090546E" w:rsidRPr="008115C6">
        <w:rPr>
          <w:rFonts w:ascii="Times New Roman" w:hAnsi="Times New Roman" w:cs="Times New Roman"/>
          <w:b/>
          <w:u w:val="single"/>
        </w:rPr>
        <w:t>.</w:t>
      </w:r>
    </w:p>
    <w:p w:rsidR="00712527" w:rsidRPr="008115C6" w:rsidRDefault="00712527" w:rsidP="008115C6">
      <w:pPr>
        <w:spacing w:after="0" w:line="360" w:lineRule="auto"/>
        <w:ind w:left="-810"/>
        <w:jc w:val="center"/>
        <w:rPr>
          <w:rFonts w:ascii="Times New Roman" w:hAnsi="Times New Roman" w:cs="Times New Roman"/>
          <w:b/>
          <w:u w:val="single"/>
        </w:rPr>
      </w:pPr>
      <w:r w:rsidRPr="008115C6">
        <w:rPr>
          <w:rFonts w:ascii="Times New Roman" w:hAnsi="Times New Roman" w:cs="Times New Roman"/>
          <w:b/>
          <w:u w:val="single"/>
        </w:rPr>
        <w:t>TE</w:t>
      </w:r>
      <w:r w:rsidR="008929F1" w:rsidRPr="008115C6">
        <w:rPr>
          <w:rFonts w:ascii="Times New Roman" w:hAnsi="Times New Roman" w:cs="Times New Roman"/>
          <w:b/>
          <w:u w:val="single"/>
        </w:rPr>
        <w:t>NDER TERMS AND CONDITIONS</w:t>
      </w:r>
      <w:r w:rsidRPr="008115C6">
        <w:rPr>
          <w:rFonts w:ascii="Times New Roman" w:hAnsi="Times New Roman" w:cs="Times New Roman"/>
          <w:b/>
          <w:u w:val="single"/>
        </w:rPr>
        <w:t xml:space="preserve"> FOR THE SUPPLY </w:t>
      </w:r>
      <w:r w:rsidR="0090546E" w:rsidRPr="008115C6">
        <w:rPr>
          <w:rFonts w:ascii="Times New Roman" w:hAnsi="Times New Roman" w:cs="Times New Roman"/>
          <w:b/>
          <w:u w:val="single"/>
        </w:rPr>
        <w:t xml:space="preserve">AND INSTALLATION </w:t>
      </w:r>
      <w:r w:rsidRPr="008115C6">
        <w:rPr>
          <w:rFonts w:ascii="Times New Roman" w:hAnsi="Times New Roman" w:cs="Times New Roman"/>
          <w:b/>
          <w:u w:val="single"/>
        </w:rPr>
        <w:t xml:space="preserve">OF </w:t>
      </w:r>
      <w:r w:rsidRPr="008115C6">
        <w:rPr>
          <w:rFonts w:ascii="Times New Roman" w:eastAsia="Times New Roman" w:hAnsi="Times New Roman" w:cs="Times New Roman"/>
          <w:b/>
          <w:u w:val="single"/>
          <w:lang w:val="en-US"/>
        </w:rPr>
        <w:t xml:space="preserve"> </w:t>
      </w:r>
      <w:r w:rsidR="003657D8" w:rsidRPr="008115C6">
        <w:rPr>
          <w:rFonts w:ascii="Times New Roman" w:hAnsi="Times New Roman" w:cs="Times New Roman"/>
          <w:b/>
          <w:u w:val="single"/>
        </w:rPr>
        <w:t xml:space="preserve">1No. of </w:t>
      </w:r>
      <w:r w:rsidR="0052512F" w:rsidRPr="008115C6">
        <w:rPr>
          <w:rFonts w:ascii="Times New Roman" w:hAnsi="Times New Roman" w:cs="Times New Roman"/>
          <w:b/>
          <w:u w:val="single"/>
        </w:rPr>
        <w:t xml:space="preserve">ELECTROCHEMICAL AND PHOTOCHEMICAL WORKSTATION WITH </w:t>
      </w:r>
      <w:r w:rsidR="00371399" w:rsidRPr="00371399">
        <w:rPr>
          <w:rFonts w:ascii="Times New Roman" w:hAnsi="Times New Roman" w:cs="Times New Roman"/>
          <w:b/>
          <w:u w:val="single"/>
        </w:rPr>
        <w:t>following</w:t>
      </w:r>
      <w:r w:rsidR="0052512F" w:rsidRPr="008115C6">
        <w:rPr>
          <w:rFonts w:ascii="Times New Roman" w:hAnsi="Times New Roman" w:cs="Times New Roman"/>
          <w:b/>
          <w:u w:val="single"/>
        </w:rPr>
        <w:t xml:space="preserve"> ACCESSORIES</w:t>
      </w:r>
      <w:r w:rsidRPr="008115C6">
        <w:rPr>
          <w:rFonts w:ascii="Times New Roman" w:eastAsia="Times New Roman" w:hAnsi="Times New Roman" w:cs="Times New Roman"/>
          <w:b/>
          <w:u w:val="single"/>
          <w:lang w:val="en-US"/>
        </w:rPr>
        <w:t xml:space="preserve"> </w:t>
      </w:r>
      <w:r w:rsidR="00EE750A">
        <w:rPr>
          <w:rFonts w:ascii="Times New Roman" w:eastAsia="Times New Roman" w:hAnsi="Times New Roman" w:cs="Times New Roman"/>
          <w:b/>
          <w:u w:val="single"/>
          <w:lang w:val="en-US"/>
        </w:rPr>
        <w:t xml:space="preserve">in </w:t>
      </w:r>
      <w:r w:rsidR="00EE750A" w:rsidRPr="00D1544F">
        <w:rPr>
          <w:rFonts w:ascii="Times New Roman" w:eastAsia="SimSun" w:hAnsi="Times New Roman" w:cs="Times New Roman"/>
          <w:b/>
          <w:bCs/>
          <w:sz w:val="24"/>
          <w:u w:val="single"/>
        </w:rPr>
        <w:t>“Separate Covers”</w:t>
      </w:r>
      <w:r w:rsidR="003657D8" w:rsidRPr="008115C6">
        <w:rPr>
          <w:rFonts w:ascii="Times New Roman" w:hAnsi="Times New Roman" w:cs="Times New Roman"/>
          <w:u w:val="single"/>
        </w:rPr>
        <w:t>to the</w:t>
      </w:r>
      <w:r w:rsidR="003657D8" w:rsidRPr="008115C6">
        <w:rPr>
          <w:rFonts w:ascii="Times New Roman" w:hAnsi="Times New Roman" w:cs="Times New Roman"/>
          <w:b/>
          <w:u w:val="single"/>
        </w:rPr>
        <w:t xml:space="preserve"> RUSA LAB </w:t>
      </w:r>
      <w:r w:rsidR="003657D8" w:rsidRPr="008115C6">
        <w:rPr>
          <w:rFonts w:ascii="Times New Roman" w:hAnsi="Times New Roman" w:cs="Times New Roman"/>
          <w:u w:val="single"/>
        </w:rPr>
        <w:t>under</w:t>
      </w:r>
      <w:r w:rsidR="003657D8" w:rsidRPr="008115C6">
        <w:rPr>
          <w:rFonts w:ascii="Times New Roman" w:hAnsi="Times New Roman" w:cs="Times New Roman"/>
          <w:b/>
          <w:u w:val="single"/>
        </w:rPr>
        <w:t xml:space="preserve"> RUSA 2.0 BCTRC Project</w:t>
      </w:r>
    </w:p>
    <w:p w:rsidR="006F595E" w:rsidRPr="00CB030A" w:rsidRDefault="006F595E" w:rsidP="00A81830">
      <w:pPr>
        <w:pStyle w:val="ListParagraph"/>
        <w:numPr>
          <w:ilvl w:val="0"/>
          <w:numId w:val="1"/>
        </w:numPr>
        <w:spacing w:after="0"/>
        <w:ind w:left="0" w:hanging="284"/>
        <w:jc w:val="both"/>
        <w:rPr>
          <w:rFonts w:ascii="Times New Roman" w:hAnsi="Times New Roman" w:cs="Times New Roman"/>
          <w:sz w:val="24"/>
        </w:rPr>
      </w:pPr>
      <w:r w:rsidRPr="00CB030A">
        <w:rPr>
          <w:rFonts w:ascii="Times New Roman" w:hAnsi="Times New Roman" w:cs="Times New Roman"/>
          <w:sz w:val="24"/>
        </w:rPr>
        <w:t xml:space="preserve">Sealed Tenders will be received by the </w:t>
      </w:r>
      <w:r w:rsidRPr="00CB030A">
        <w:rPr>
          <w:rFonts w:ascii="Times New Roman" w:hAnsi="Times New Roman" w:cs="Times New Roman"/>
          <w:b/>
          <w:sz w:val="24"/>
        </w:rPr>
        <w:t xml:space="preserve">Registrar, Bharathiar University from the </w:t>
      </w:r>
      <w:r w:rsidR="006428FA" w:rsidRPr="00CB030A">
        <w:rPr>
          <w:rFonts w:ascii="Times New Roman" w:hAnsi="Times New Roman" w:cs="Times New Roman"/>
          <w:b/>
          <w:sz w:val="24"/>
        </w:rPr>
        <w:t>ISO Certified Firms</w:t>
      </w:r>
      <w:r w:rsidRPr="00CB030A">
        <w:rPr>
          <w:rFonts w:ascii="Times New Roman" w:hAnsi="Times New Roman" w:cs="Times New Roman"/>
          <w:b/>
          <w:sz w:val="24"/>
        </w:rPr>
        <w:t xml:space="preserve"> </w:t>
      </w:r>
      <w:r w:rsidRPr="00CB030A">
        <w:rPr>
          <w:rFonts w:ascii="Times New Roman" w:hAnsi="Times New Roman" w:cs="Times New Roman"/>
          <w:sz w:val="24"/>
        </w:rPr>
        <w:t xml:space="preserve">up to </w:t>
      </w:r>
      <w:r w:rsidRPr="00CB030A">
        <w:rPr>
          <w:rFonts w:ascii="Times New Roman" w:hAnsi="Times New Roman" w:cs="Times New Roman"/>
          <w:b/>
          <w:sz w:val="24"/>
        </w:rPr>
        <w:t xml:space="preserve">3.00 p.m. on  </w:t>
      </w:r>
      <w:r w:rsidR="00B00F55">
        <w:rPr>
          <w:rFonts w:ascii="Times New Roman" w:hAnsi="Times New Roman" w:cs="Times New Roman"/>
          <w:b/>
          <w:sz w:val="24"/>
        </w:rPr>
        <w:t>03</w:t>
      </w:r>
      <w:r w:rsidRPr="00CB030A">
        <w:rPr>
          <w:rFonts w:ascii="Times New Roman" w:hAnsi="Times New Roman" w:cs="Times New Roman"/>
          <w:b/>
          <w:sz w:val="24"/>
        </w:rPr>
        <w:t>.0</w:t>
      </w:r>
      <w:r w:rsidR="00B00F55">
        <w:rPr>
          <w:rFonts w:ascii="Times New Roman" w:hAnsi="Times New Roman" w:cs="Times New Roman"/>
          <w:b/>
          <w:sz w:val="24"/>
        </w:rPr>
        <w:t>6</w:t>
      </w:r>
      <w:r w:rsidRPr="00CB030A">
        <w:rPr>
          <w:rFonts w:ascii="Times New Roman" w:hAnsi="Times New Roman" w:cs="Times New Roman"/>
          <w:b/>
          <w:sz w:val="24"/>
        </w:rPr>
        <w:t xml:space="preserve">.2022 </w:t>
      </w:r>
      <w:r w:rsidRPr="00CB030A">
        <w:rPr>
          <w:rFonts w:ascii="Times New Roman" w:hAnsi="Times New Roman" w:cs="Times New Roman"/>
          <w:sz w:val="24"/>
        </w:rPr>
        <w:t xml:space="preserve"> in two bids (Technical &amp; Commercial) for the </w:t>
      </w:r>
      <w:r w:rsidRPr="00CB030A">
        <w:rPr>
          <w:rFonts w:ascii="Times New Roman" w:hAnsi="Times New Roman" w:cs="Times New Roman"/>
          <w:b/>
          <w:sz w:val="24"/>
        </w:rPr>
        <w:t xml:space="preserve">supply and installation of </w:t>
      </w:r>
      <w:r w:rsidR="003657D8" w:rsidRPr="00CB030A">
        <w:rPr>
          <w:rFonts w:ascii="Times New Roman" w:hAnsi="Times New Roman" w:cs="Times New Roman"/>
          <w:b/>
          <w:sz w:val="24"/>
        </w:rPr>
        <w:t xml:space="preserve">1No. of </w:t>
      </w:r>
      <w:r w:rsidR="0052512F" w:rsidRPr="00CB030A">
        <w:rPr>
          <w:rFonts w:ascii="Times New Roman" w:hAnsi="Times New Roman" w:cs="Times New Roman"/>
          <w:b/>
          <w:sz w:val="24"/>
        </w:rPr>
        <w:t xml:space="preserve">Electrochemical and photochemical workstation with </w:t>
      </w:r>
      <w:r w:rsidR="00371399">
        <w:rPr>
          <w:rFonts w:ascii="Times New Roman" w:hAnsi="Times New Roman" w:cs="Times New Roman"/>
          <w:b/>
          <w:sz w:val="24"/>
          <w:szCs w:val="24"/>
        </w:rPr>
        <w:t>following</w:t>
      </w:r>
      <w:r w:rsidR="0052512F" w:rsidRPr="00CB030A">
        <w:rPr>
          <w:rFonts w:ascii="Times New Roman" w:hAnsi="Times New Roman" w:cs="Times New Roman"/>
          <w:b/>
          <w:sz w:val="24"/>
        </w:rPr>
        <w:t xml:space="preserve"> accessories</w:t>
      </w:r>
      <w:r w:rsidRPr="00CB030A">
        <w:rPr>
          <w:rFonts w:ascii="Times New Roman" w:eastAsia="SimSun" w:hAnsi="Times New Roman" w:cs="Times New Roman"/>
          <w:b/>
          <w:bCs/>
          <w:sz w:val="24"/>
        </w:rPr>
        <w:t xml:space="preserve"> </w:t>
      </w:r>
      <w:r w:rsidR="00D1544F">
        <w:rPr>
          <w:rFonts w:ascii="Times New Roman" w:eastAsia="SimSun" w:hAnsi="Times New Roman" w:cs="Times New Roman"/>
          <w:b/>
          <w:bCs/>
          <w:sz w:val="24"/>
        </w:rPr>
        <w:t xml:space="preserve">in </w:t>
      </w:r>
      <w:r w:rsidR="00D1544F" w:rsidRPr="00D1544F">
        <w:rPr>
          <w:rFonts w:ascii="Times New Roman" w:eastAsia="SimSun" w:hAnsi="Times New Roman" w:cs="Times New Roman"/>
          <w:b/>
          <w:bCs/>
          <w:sz w:val="24"/>
          <w:u w:val="single"/>
        </w:rPr>
        <w:t>“Separate Covers”</w:t>
      </w:r>
      <w:r w:rsidR="00D1544F">
        <w:rPr>
          <w:rFonts w:ascii="Times New Roman" w:eastAsia="SimSun" w:hAnsi="Times New Roman" w:cs="Times New Roman"/>
          <w:b/>
          <w:bCs/>
          <w:sz w:val="24"/>
        </w:rPr>
        <w:t xml:space="preserve"> </w:t>
      </w:r>
      <w:r w:rsidR="003657D8" w:rsidRPr="00CB030A">
        <w:rPr>
          <w:rFonts w:ascii="Times New Roman" w:hAnsi="Times New Roman" w:cs="Times New Roman"/>
          <w:sz w:val="24"/>
        </w:rPr>
        <w:t>to the</w:t>
      </w:r>
      <w:r w:rsidR="003657D8" w:rsidRPr="00CB030A">
        <w:rPr>
          <w:rFonts w:ascii="Times New Roman" w:hAnsi="Times New Roman" w:cs="Times New Roman"/>
          <w:b/>
          <w:sz w:val="24"/>
        </w:rPr>
        <w:t xml:space="preserve"> RUSA LAB</w:t>
      </w:r>
      <w:r w:rsidRPr="00CB030A">
        <w:rPr>
          <w:rFonts w:ascii="Times New Roman" w:hAnsi="Times New Roman" w:cs="Times New Roman"/>
          <w:b/>
          <w:sz w:val="24"/>
        </w:rPr>
        <w:t xml:space="preserve"> </w:t>
      </w:r>
      <w:r w:rsidR="003657D8" w:rsidRPr="00CB030A">
        <w:rPr>
          <w:rFonts w:ascii="Times New Roman" w:hAnsi="Times New Roman" w:cs="Times New Roman"/>
          <w:sz w:val="24"/>
        </w:rPr>
        <w:t>under</w:t>
      </w:r>
      <w:r w:rsidR="003657D8" w:rsidRPr="00CB030A">
        <w:rPr>
          <w:rFonts w:ascii="Times New Roman" w:hAnsi="Times New Roman" w:cs="Times New Roman"/>
          <w:b/>
          <w:sz w:val="24"/>
        </w:rPr>
        <w:t xml:space="preserve"> RUSA 2.0 BCTRC Project</w:t>
      </w:r>
      <w:r w:rsidRPr="00CB030A">
        <w:rPr>
          <w:rFonts w:ascii="Times New Roman" w:hAnsi="Times New Roman" w:cs="Times New Roman"/>
          <w:b/>
          <w:sz w:val="24"/>
        </w:rPr>
        <w:t xml:space="preserve"> as  specified in the schedule.</w:t>
      </w:r>
    </w:p>
    <w:p w:rsidR="006F595E" w:rsidRPr="008115C6" w:rsidRDefault="006F595E" w:rsidP="006B6249">
      <w:pPr>
        <w:pStyle w:val="ListParagraph"/>
        <w:ind w:left="0"/>
        <w:jc w:val="both"/>
        <w:rPr>
          <w:rFonts w:ascii="Times New Roman" w:hAnsi="Times New Roman" w:cs="Times New Roman"/>
          <w:sz w:val="10"/>
        </w:rPr>
      </w:pPr>
    </w:p>
    <w:p w:rsidR="006F595E"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sz w:val="24"/>
        </w:rPr>
        <w:t>Tender should be addressed to the Registrar, Bharathiar University and should be only in s</w:t>
      </w:r>
      <w:r w:rsidR="003657D8" w:rsidRPr="00CB030A">
        <w:rPr>
          <w:rFonts w:ascii="Times New Roman" w:hAnsi="Times New Roman" w:cs="Times New Roman"/>
          <w:sz w:val="24"/>
        </w:rPr>
        <w:t xml:space="preserve">ealed covers by Registered post </w:t>
      </w:r>
      <w:r w:rsidRPr="00CB030A">
        <w:rPr>
          <w:rFonts w:ascii="Times New Roman" w:hAnsi="Times New Roman" w:cs="Times New Roman"/>
          <w:sz w:val="24"/>
        </w:rPr>
        <w:t>or in person. Tenders received in ordinary covers without seal will not be considered.</w:t>
      </w:r>
    </w:p>
    <w:p w:rsidR="006F595E" w:rsidRPr="008115C6" w:rsidRDefault="006F595E" w:rsidP="006B6249">
      <w:pPr>
        <w:pStyle w:val="ListParagraph"/>
        <w:ind w:left="0"/>
        <w:jc w:val="both"/>
        <w:rPr>
          <w:rFonts w:ascii="Times New Roman" w:hAnsi="Times New Roman" w:cs="Times New Roman"/>
          <w:sz w:val="10"/>
        </w:rPr>
      </w:pPr>
    </w:p>
    <w:p w:rsidR="006F595E"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sz w:val="24"/>
        </w:rPr>
        <w:t xml:space="preserve">The tender shall be submitted in a sealed cover with </w:t>
      </w:r>
      <w:r w:rsidRPr="00CB030A">
        <w:rPr>
          <w:rFonts w:ascii="Times New Roman" w:hAnsi="Times New Roman" w:cs="Times New Roman"/>
          <w:b/>
          <w:sz w:val="24"/>
        </w:rPr>
        <w:t>Ref. No. and superscribed</w:t>
      </w:r>
      <w:r w:rsidRPr="00CB030A">
        <w:rPr>
          <w:rFonts w:ascii="Times New Roman" w:hAnsi="Times New Roman" w:cs="Times New Roman"/>
          <w:sz w:val="24"/>
        </w:rPr>
        <w:t xml:space="preserve"> as “Tender for the supply and installation of the </w:t>
      </w:r>
      <w:r w:rsidRPr="00CB030A">
        <w:rPr>
          <w:rFonts w:ascii="Times New Roman" w:hAnsi="Times New Roman" w:cs="Times New Roman"/>
          <w:b/>
          <w:sz w:val="24"/>
        </w:rPr>
        <w:t>1No. of</w:t>
      </w:r>
      <w:r w:rsidR="00110D4B" w:rsidRPr="00CB030A">
        <w:rPr>
          <w:rFonts w:ascii="Times New Roman" w:hAnsi="Times New Roman" w:cs="Times New Roman"/>
          <w:b/>
          <w:sz w:val="24"/>
        </w:rPr>
        <w:t xml:space="preserve"> </w:t>
      </w:r>
      <w:r w:rsidR="0052512F" w:rsidRPr="00CB030A">
        <w:rPr>
          <w:rFonts w:ascii="Times New Roman" w:hAnsi="Times New Roman" w:cs="Times New Roman"/>
          <w:b/>
          <w:sz w:val="24"/>
        </w:rPr>
        <w:t xml:space="preserve">Electrochemical and photochemical workstation with </w:t>
      </w:r>
      <w:r w:rsidR="00371399">
        <w:rPr>
          <w:rFonts w:ascii="Times New Roman" w:hAnsi="Times New Roman" w:cs="Times New Roman"/>
          <w:b/>
          <w:sz w:val="24"/>
          <w:szCs w:val="24"/>
        </w:rPr>
        <w:t>following</w:t>
      </w:r>
      <w:r w:rsidR="0052512F" w:rsidRPr="00CB030A">
        <w:rPr>
          <w:rFonts w:ascii="Times New Roman" w:hAnsi="Times New Roman" w:cs="Times New Roman"/>
          <w:b/>
          <w:sz w:val="24"/>
        </w:rPr>
        <w:t xml:space="preserve"> accessories</w:t>
      </w:r>
      <w:r w:rsidR="000834C5" w:rsidRPr="00CB030A">
        <w:rPr>
          <w:rFonts w:ascii="Times New Roman" w:hAnsi="Times New Roman" w:cs="Times New Roman"/>
          <w:b/>
          <w:sz w:val="24"/>
        </w:rPr>
        <w:t xml:space="preserve"> </w:t>
      </w:r>
      <w:r w:rsidR="00EE750A">
        <w:rPr>
          <w:rFonts w:ascii="Times New Roman" w:hAnsi="Times New Roman" w:cs="Times New Roman"/>
          <w:b/>
          <w:sz w:val="24"/>
        </w:rPr>
        <w:t xml:space="preserve">in </w:t>
      </w:r>
      <w:r w:rsidR="00EE750A" w:rsidRPr="00D1544F">
        <w:rPr>
          <w:rFonts w:ascii="Times New Roman" w:eastAsia="SimSun" w:hAnsi="Times New Roman" w:cs="Times New Roman"/>
          <w:b/>
          <w:bCs/>
          <w:sz w:val="24"/>
          <w:u w:val="single"/>
        </w:rPr>
        <w:t>“Separate Covers”</w:t>
      </w:r>
      <w:r w:rsidR="00EE750A" w:rsidRPr="00EE750A">
        <w:rPr>
          <w:rFonts w:ascii="Times New Roman" w:eastAsia="SimSun" w:hAnsi="Times New Roman" w:cs="Times New Roman"/>
          <w:b/>
          <w:bCs/>
          <w:sz w:val="24"/>
        </w:rPr>
        <w:t xml:space="preserve"> </w:t>
      </w:r>
      <w:r w:rsidR="000834C5" w:rsidRPr="00CB030A">
        <w:rPr>
          <w:rFonts w:ascii="Times New Roman" w:hAnsi="Times New Roman" w:cs="Times New Roman"/>
          <w:sz w:val="24"/>
        </w:rPr>
        <w:t>for the</w:t>
      </w:r>
      <w:r w:rsidR="000834C5" w:rsidRPr="00CB030A">
        <w:rPr>
          <w:rFonts w:ascii="Times New Roman" w:hAnsi="Times New Roman" w:cs="Times New Roman"/>
          <w:b/>
          <w:sz w:val="24"/>
        </w:rPr>
        <w:t xml:space="preserve"> </w:t>
      </w:r>
      <w:r w:rsidR="00110D4B" w:rsidRPr="00CB030A">
        <w:rPr>
          <w:rFonts w:ascii="Times New Roman" w:hAnsi="Times New Roman" w:cs="Times New Roman"/>
          <w:b/>
          <w:sz w:val="24"/>
        </w:rPr>
        <w:t xml:space="preserve">RUSA </w:t>
      </w:r>
      <w:r w:rsidR="000834C5" w:rsidRPr="00CB030A">
        <w:rPr>
          <w:rFonts w:ascii="Times New Roman" w:hAnsi="Times New Roman" w:cs="Times New Roman"/>
          <w:b/>
          <w:sz w:val="24"/>
        </w:rPr>
        <w:t>Lab</w:t>
      </w:r>
      <w:r w:rsidR="000834C5" w:rsidRPr="00CB030A">
        <w:rPr>
          <w:rFonts w:ascii="Times New Roman" w:hAnsi="Times New Roman" w:cs="Times New Roman"/>
          <w:sz w:val="24"/>
        </w:rPr>
        <w:t>, under RU</w:t>
      </w:r>
      <w:r w:rsidR="00110D4B" w:rsidRPr="00CB030A">
        <w:rPr>
          <w:rFonts w:ascii="Times New Roman" w:hAnsi="Times New Roman" w:cs="Times New Roman"/>
          <w:sz w:val="24"/>
        </w:rPr>
        <w:t xml:space="preserve">SA2.0 BCTRC Project.  </w:t>
      </w:r>
      <w:r w:rsidR="00110D4B" w:rsidRPr="00CB030A">
        <w:rPr>
          <w:rFonts w:ascii="Times New Roman" w:hAnsi="Times New Roman" w:cs="Times New Roman"/>
          <w:b/>
          <w:sz w:val="24"/>
        </w:rPr>
        <w:t xml:space="preserve">Due on </w:t>
      </w:r>
      <w:r w:rsidR="00B00F55">
        <w:rPr>
          <w:rFonts w:ascii="Times New Roman" w:hAnsi="Times New Roman" w:cs="Times New Roman"/>
          <w:b/>
          <w:sz w:val="24"/>
        </w:rPr>
        <w:t>03</w:t>
      </w:r>
      <w:r w:rsidR="000834C5" w:rsidRPr="00CB030A">
        <w:rPr>
          <w:rFonts w:ascii="Times New Roman" w:hAnsi="Times New Roman" w:cs="Times New Roman"/>
          <w:b/>
          <w:sz w:val="24"/>
        </w:rPr>
        <w:t>.0</w:t>
      </w:r>
      <w:r w:rsidR="00B00F55">
        <w:rPr>
          <w:rFonts w:ascii="Times New Roman" w:hAnsi="Times New Roman" w:cs="Times New Roman"/>
          <w:b/>
          <w:sz w:val="24"/>
        </w:rPr>
        <w:t>6</w:t>
      </w:r>
      <w:r w:rsidR="000834C5" w:rsidRPr="00CB030A">
        <w:rPr>
          <w:rFonts w:ascii="Times New Roman" w:hAnsi="Times New Roman" w:cs="Times New Roman"/>
          <w:b/>
          <w:sz w:val="24"/>
        </w:rPr>
        <w:t>.2022</w:t>
      </w:r>
      <w:r w:rsidR="000834C5" w:rsidRPr="00CB030A">
        <w:rPr>
          <w:rFonts w:ascii="Times New Roman" w:hAnsi="Times New Roman" w:cs="Times New Roman"/>
          <w:sz w:val="24"/>
        </w:rPr>
        <w:t xml:space="preserve"> with the </w:t>
      </w:r>
      <w:r w:rsidR="000834C5" w:rsidRPr="00CB030A">
        <w:rPr>
          <w:rFonts w:ascii="Times New Roman" w:hAnsi="Times New Roman" w:cs="Times New Roman"/>
          <w:b/>
          <w:sz w:val="24"/>
        </w:rPr>
        <w:t>tenderers full address and contact number (MOBIL</w:t>
      </w:r>
      <w:r w:rsidR="00BC6827" w:rsidRPr="00CB030A">
        <w:rPr>
          <w:rFonts w:ascii="Times New Roman" w:hAnsi="Times New Roman" w:cs="Times New Roman"/>
          <w:b/>
          <w:sz w:val="24"/>
        </w:rPr>
        <w:t>E</w:t>
      </w:r>
      <w:r w:rsidR="000834C5" w:rsidRPr="00CB030A">
        <w:rPr>
          <w:rFonts w:ascii="Times New Roman" w:hAnsi="Times New Roman" w:cs="Times New Roman"/>
          <w:b/>
          <w:sz w:val="24"/>
        </w:rPr>
        <w:t xml:space="preserve"> Number).</w:t>
      </w:r>
      <w:r w:rsidR="000834C5" w:rsidRPr="00CB030A">
        <w:rPr>
          <w:rFonts w:ascii="Times New Roman" w:hAnsi="Times New Roman" w:cs="Times New Roman"/>
          <w:sz w:val="24"/>
        </w:rPr>
        <w:t xml:space="preserve"> </w:t>
      </w:r>
      <w:r w:rsidRPr="00CB030A">
        <w:rPr>
          <w:rFonts w:ascii="Times New Roman" w:hAnsi="Times New Roman" w:cs="Times New Roman"/>
          <w:b/>
          <w:sz w:val="24"/>
        </w:rPr>
        <w:t>Separate sealed covers should be used for technical and price</w:t>
      </w:r>
      <w:r w:rsidR="00ED74CB" w:rsidRPr="00CB030A">
        <w:rPr>
          <w:rFonts w:ascii="Times New Roman" w:hAnsi="Times New Roman" w:cs="Times New Roman"/>
          <w:b/>
          <w:sz w:val="24"/>
        </w:rPr>
        <w:t xml:space="preserve"> bid and please be superscribed </w:t>
      </w:r>
      <w:r w:rsidRPr="00CB030A">
        <w:rPr>
          <w:rFonts w:ascii="Times New Roman" w:hAnsi="Times New Roman" w:cs="Times New Roman"/>
          <w:b/>
          <w:sz w:val="24"/>
        </w:rPr>
        <w:t>on the cover</w:t>
      </w:r>
      <w:r w:rsidR="000834C5" w:rsidRPr="00CB030A">
        <w:rPr>
          <w:rFonts w:ascii="Times New Roman" w:hAnsi="Times New Roman" w:cs="Times New Roman"/>
          <w:sz w:val="24"/>
        </w:rPr>
        <w:t>. The covers received without such superscription will be rejected summarily.</w:t>
      </w:r>
    </w:p>
    <w:p w:rsidR="006F595E" w:rsidRPr="008115C6" w:rsidRDefault="006F595E" w:rsidP="008115C6">
      <w:pPr>
        <w:pStyle w:val="ListParagraph"/>
        <w:spacing w:after="0"/>
        <w:jc w:val="both"/>
        <w:rPr>
          <w:rFonts w:ascii="Times New Roman" w:hAnsi="Times New Roman" w:cs="Times New Roman"/>
          <w:b/>
          <w:sz w:val="10"/>
        </w:rPr>
      </w:pPr>
    </w:p>
    <w:p w:rsidR="000834C5"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b/>
          <w:sz w:val="24"/>
        </w:rPr>
        <w:t xml:space="preserve">Technical Bids will be opened on  </w:t>
      </w:r>
      <w:r w:rsidR="00B00F55">
        <w:rPr>
          <w:rFonts w:ascii="Times New Roman" w:hAnsi="Times New Roman" w:cs="Times New Roman"/>
          <w:b/>
          <w:sz w:val="24"/>
        </w:rPr>
        <w:t>03</w:t>
      </w:r>
      <w:r w:rsidR="003657D8" w:rsidRPr="00CB030A">
        <w:rPr>
          <w:rFonts w:ascii="Times New Roman" w:hAnsi="Times New Roman" w:cs="Times New Roman"/>
          <w:b/>
          <w:sz w:val="24"/>
        </w:rPr>
        <w:t>.0</w:t>
      </w:r>
      <w:r w:rsidR="00B00F55">
        <w:rPr>
          <w:rFonts w:ascii="Times New Roman" w:hAnsi="Times New Roman" w:cs="Times New Roman"/>
          <w:b/>
          <w:sz w:val="24"/>
        </w:rPr>
        <w:t>6</w:t>
      </w:r>
      <w:r w:rsidRPr="00CB030A">
        <w:rPr>
          <w:rFonts w:ascii="Times New Roman" w:hAnsi="Times New Roman" w:cs="Times New Roman"/>
          <w:b/>
          <w:sz w:val="24"/>
        </w:rPr>
        <w:t xml:space="preserve">.2022 at 4.00 p.m. by the Registrar or his/her nominee in the presence of the tenderers </w:t>
      </w:r>
      <w:r w:rsidRPr="00CB030A">
        <w:rPr>
          <w:rFonts w:ascii="Times New Roman" w:hAnsi="Times New Roman" w:cs="Times New Roman"/>
          <w:sz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CB030A">
        <w:rPr>
          <w:rFonts w:ascii="Times New Roman" w:hAnsi="Times New Roman" w:cs="Times New Roman"/>
          <w:sz w:val="24"/>
        </w:rPr>
        <w:t>.</w:t>
      </w:r>
    </w:p>
    <w:p w:rsidR="000834C5" w:rsidRPr="008115C6" w:rsidRDefault="006F595E" w:rsidP="006B6249">
      <w:pPr>
        <w:pStyle w:val="ListParagraph"/>
        <w:ind w:left="0"/>
        <w:jc w:val="both"/>
        <w:rPr>
          <w:rFonts w:ascii="Times New Roman" w:hAnsi="Times New Roman" w:cs="Times New Roman"/>
          <w:b/>
        </w:rPr>
      </w:pPr>
      <w:r w:rsidRPr="00CB030A">
        <w:rPr>
          <w:rFonts w:ascii="Times New Roman" w:hAnsi="Times New Roman" w:cs="Times New Roman"/>
          <w:b/>
          <w:sz w:val="24"/>
        </w:rPr>
        <w:t xml:space="preserve">If the tenderers are unable to participate at the time of tender opening kindly be informed  through mail  </w:t>
      </w:r>
      <w:hyperlink r:id="rId9" w:history="1">
        <w:r w:rsidR="000834C5" w:rsidRPr="008115C6">
          <w:rPr>
            <w:rStyle w:val="Hyperlink"/>
            <w:rFonts w:ascii="Times New Roman" w:hAnsi="Times New Roman" w:cs="Times New Roman"/>
            <w:b/>
            <w:bCs/>
          </w:rPr>
          <w:t>rusabharathiar@gmail.com</w:t>
        </w:r>
      </w:hyperlink>
    </w:p>
    <w:p w:rsidR="000834C5" w:rsidRPr="008115C6" w:rsidRDefault="000834C5" w:rsidP="006B6249">
      <w:pPr>
        <w:pStyle w:val="ListParagraph"/>
        <w:jc w:val="both"/>
        <w:rPr>
          <w:rFonts w:ascii="Times New Roman" w:hAnsi="Times New Roman" w:cs="Times New Roman"/>
          <w:b/>
          <w:sz w:val="12"/>
        </w:rPr>
      </w:pPr>
    </w:p>
    <w:p w:rsidR="000834C5"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b/>
          <w:sz w:val="24"/>
          <w:u w:val="single"/>
        </w:rPr>
        <w:t>Price bids will be opened after technical evaluation of bids which will be informed later</w:t>
      </w:r>
      <w:r w:rsidRPr="00CB030A">
        <w:rPr>
          <w:rFonts w:ascii="Times New Roman" w:hAnsi="Times New Roman" w:cs="Times New Roman"/>
          <w:b/>
          <w:sz w:val="24"/>
        </w:rPr>
        <w:t>.</w:t>
      </w:r>
    </w:p>
    <w:p w:rsidR="00023E13" w:rsidRPr="008115C6" w:rsidRDefault="00023E13" w:rsidP="006B6249">
      <w:pPr>
        <w:pStyle w:val="ListParagraph"/>
        <w:ind w:left="0"/>
        <w:jc w:val="both"/>
        <w:rPr>
          <w:rFonts w:ascii="Times New Roman" w:hAnsi="Times New Roman" w:cs="Times New Roman"/>
          <w:sz w:val="10"/>
        </w:rPr>
      </w:pPr>
    </w:p>
    <w:p w:rsidR="00023E13" w:rsidRPr="008115C6" w:rsidRDefault="00023E13" w:rsidP="00A81830">
      <w:pPr>
        <w:pStyle w:val="ListParagraph"/>
        <w:numPr>
          <w:ilvl w:val="0"/>
          <w:numId w:val="1"/>
        </w:numPr>
        <w:ind w:left="0" w:hanging="284"/>
        <w:jc w:val="both"/>
        <w:rPr>
          <w:rFonts w:ascii="Times New Roman" w:hAnsi="Times New Roman" w:cs="Times New Roman"/>
          <w:b/>
        </w:rPr>
      </w:pPr>
      <w:r w:rsidRPr="008115C6">
        <w:rPr>
          <w:rFonts w:ascii="Times New Roman" w:hAnsi="Times New Roman" w:cs="Times New Roman"/>
          <w:b/>
        </w:rPr>
        <w:t>Faxed Bids are liable to be rejected</w:t>
      </w:r>
    </w:p>
    <w:p w:rsidR="00023E13" w:rsidRPr="008115C6" w:rsidRDefault="00023E13" w:rsidP="006B6249">
      <w:pPr>
        <w:pStyle w:val="ListParagraph"/>
        <w:jc w:val="both"/>
        <w:rPr>
          <w:rFonts w:ascii="Times New Roman" w:hAnsi="Times New Roman" w:cs="Times New Roman"/>
          <w:sz w:val="10"/>
        </w:rPr>
      </w:pPr>
    </w:p>
    <w:p w:rsidR="006F595E" w:rsidRPr="00CB030A" w:rsidRDefault="00ED74CB" w:rsidP="00EE750A">
      <w:pPr>
        <w:pStyle w:val="ListParagraph"/>
        <w:numPr>
          <w:ilvl w:val="0"/>
          <w:numId w:val="1"/>
        </w:numPr>
        <w:spacing w:after="0"/>
        <w:ind w:left="0" w:hanging="284"/>
        <w:jc w:val="both"/>
        <w:rPr>
          <w:rFonts w:ascii="Times New Roman" w:hAnsi="Times New Roman" w:cs="Times New Roman"/>
          <w:sz w:val="24"/>
        </w:rPr>
      </w:pPr>
      <w:r w:rsidRPr="00CB030A">
        <w:rPr>
          <w:rFonts w:ascii="Times New Roman" w:hAnsi="Times New Roman" w:cs="Times New Roman"/>
          <w:sz w:val="24"/>
        </w:rPr>
        <w:t xml:space="preserve">The </w:t>
      </w:r>
      <w:r w:rsidR="006F595E" w:rsidRPr="00CB030A">
        <w:rPr>
          <w:rFonts w:ascii="Times New Roman" w:hAnsi="Times New Roman" w:cs="Times New Roman"/>
          <w:sz w:val="24"/>
        </w:rPr>
        <w:t xml:space="preserve">tender shall be accompanied with the requisite </w:t>
      </w:r>
      <w:r w:rsidR="001F6B35">
        <w:rPr>
          <w:rFonts w:ascii="Times New Roman" w:hAnsi="Times New Roman" w:cs="Times New Roman"/>
          <w:sz w:val="24"/>
        </w:rPr>
        <w:t xml:space="preserve">following </w:t>
      </w:r>
      <w:r w:rsidR="006F595E" w:rsidRPr="001F6B35">
        <w:rPr>
          <w:rFonts w:ascii="Times New Roman" w:hAnsi="Times New Roman" w:cs="Times New Roman"/>
          <w:b/>
          <w:sz w:val="24"/>
        </w:rPr>
        <w:t>Tender Cost</w:t>
      </w:r>
      <w:r w:rsidR="006F595E" w:rsidRPr="00CB030A">
        <w:rPr>
          <w:rFonts w:ascii="Times New Roman" w:hAnsi="Times New Roman" w:cs="Times New Roman"/>
          <w:sz w:val="24"/>
        </w:rPr>
        <w:t xml:space="preserve"> </w:t>
      </w:r>
      <w:r w:rsidR="006F595E" w:rsidRPr="00CB030A">
        <w:rPr>
          <w:rFonts w:ascii="Times New Roman" w:hAnsi="Times New Roman" w:cs="Times New Roman"/>
          <w:b/>
          <w:sz w:val="24"/>
        </w:rPr>
        <w:t>and EMD</w:t>
      </w:r>
      <w:r w:rsidR="001F6B35">
        <w:rPr>
          <w:rFonts w:ascii="Times New Roman" w:hAnsi="Times New Roman" w:cs="Times New Roman"/>
          <w:b/>
          <w:sz w:val="24"/>
        </w:rPr>
        <w:t xml:space="preserve"> Cost</w:t>
      </w:r>
      <w:r w:rsidR="006F595E" w:rsidRPr="00CB030A">
        <w:rPr>
          <w:rFonts w:ascii="Times New Roman" w:hAnsi="Times New Roman" w:cs="Times New Roman"/>
          <w:b/>
          <w:sz w:val="24"/>
        </w:rPr>
        <w:t xml:space="preserve"> </w:t>
      </w:r>
      <w:r w:rsidR="006F595E" w:rsidRPr="00CB030A">
        <w:rPr>
          <w:rFonts w:ascii="Times New Roman" w:hAnsi="Times New Roman" w:cs="Times New Roman"/>
          <w:sz w:val="24"/>
        </w:rPr>
        <w:t xml:space="preserve">in the form of </w:t>
      </w:r>
      <w:r w:rsidR="006F595E" w:rsidRPr="00CB030A">
        <w:rPr>
          <w:rFonts w:ascii="Times New Roman" w:hAnsi="Times New Roman" w:cs="Times New Roman"/>
          <w:b/>
          <w:sz w:val="24"/>
        </w:rPr>
        <w:t xml:space="preserve">DD drawn in one of the </w:t>
      </w:r>
      <w:r w:rsidR="006F595E" w:rsidRPr="00CB030A">
        <w:rPr>
          <w:rFonts w:ascii="Times New Roman" w:hAnsi="Times New Roman" w:cs="Times New Roman"/>
          <w:b/>
          <w:sz w:val="24"/>
          <w:u w:val="single"/>
        </w:rPr>
        <w:t>Nationalized Banks</w:t>
      </w:r>
      <w:r w:rsidR="006F595E" w:rsidRPr="00CB030A">
        <w:rPr>
          <w:rFonts w:ascii="Times New Roman" w:hAnsi="Times New Roman" w:cs="Times New Roman"/>
          <w:sz w:val="24"/>
        </w:rPr>
        <w:t xml:space="preserve"> in the name of</w:t>
      </w:r>
      <w:r w:rsidR="006F595E" w:rsidRPr="00CB030A">
        <w:rPr>
          <w:rFonts w:ascii="Times New Roman" w:hAnsi="Times New Roman" w:cs="Times New Roman"/>
          <w:b/>
          <w:sz w:val="24"/>
        </w:rPr>
        <w:t xml:space="preserve"> “Registrar, Bharathiar University”</w:t>
      </w:r>
      <w:r w:rsidR="006F595E" w:rsidRPr="00CB030A">
        <w:rPr>
          <w:rFonts w:ascii="Times New Roman" w:hAnsi="Times New Roman" w:cs="Times New Roman"/>
          <w:sz w:val="24"/>
        </w:rPr>
        <w:t xml:space="preserve"> payable at Coimbatore. </w:t>
      </w:r>
      <w:r w:rsidR="006F595E" w:rsidRPr="00CB030A">
        <w:rPr>
          <w:rFonts w:ascii="Times New Roman" w:hAnsi="Times New Roman" w:cs="Times New Roman"/>
          <w:b/>
          <w:sz w:val="24"/>
          <w:u w:val="single"/>
        </w:rPr>
        <w:t>Bank Guarantees</w:t>
      </w:r>
      <w:r w:rsidR="003657D8" w:rsidRPr="00CB030A">
        <w:rPr>
          <w:rFonts w:ascii="Times New Roman" w:hAnsi="Times New Roman" w:cs="Times New Roman"/>
          <w:b/>
          <w:sz w:val="24"/>
          <w:u w:val="single"/>
        </w:rPr>
        <w:t xml:space="preserve"> or Cheques</w:t>
      </w:r>
      <w:r w:rsidR="006F595E" w:rsidRPr="00CB030A">
        <w:rPr>
          <w:rFonts w:ascii="Times New Roman" w:hAnsi="Times New Roman" w:cs="Times New Roman"/>
          <w:b/>
          <w:sz w:val="24"/>
          <w:u w:val="single"/>
        </w:rPr>
        <w:t xml:space="preserve"> will not be accepted.</w:t>
      </w:r>
    </w:p>
    <w:tbl>
      <w:tblPr>
        <w:tblStyle w:val="TableGrid"/>
        <w:tblW w:w="0" w:type="auto"/>
        <w:tblLook w:val="04A0" w:firstRow="1" w:lastRow="0" w:firstColumn="1" w:lastColumn="0" w:noHBand="0" w:noVBand="1"/>
      </w:tblPr>
      <w:tblGrid>
        <w:gridCol w:w="570"/>
        <w:gridCol w:w="5265"/>
        <w:gridCol w:w="753"/>
        <w:gridCol w:w="1980"/>
        <w:gridCol w:w="1548"/>
      </w:tblGrid>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95467E" w:rsidTr="00B071A6">
        <w:trPr>
          <w:trHeight w:val="394"/>
        </w:trPr>
        <w:tc>
          <w:tcPr>
            <w:tcW w:w="570" w:type="dxa"/>
            <w:vAlign w:val="center"/>
          </w:tcPr>
          <w:p w:rsidR="0095467E" w:rsidRDefault="0047643B"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FA3F59">
              <w:rPr>
                <w:rFonts w:ascii="Times New Roman" w:hAnsi="Times New Roman" w:cs="Times New Roman"/>
                <w:b/>
                <w:bCs/>
                <w:sz w:val="24"/>
                <w:szCs w:val="24"/>
              </w:rPr>
              <w:t>Electrochemical workstation RDE setup and Electrodes &amp; Electrochemical cells</w:t>
            </w:r>
          </w:p>
        </w:tc>
        <w:tc>
          <w:tcPr>
            <w:tcW w:w="1980" w:type="dxa"/>
            <w:vAlign w:val="center"/>
          </w:tcPr>
          <w:p w:rsidR="0095467E" w:rsidRDefault="0047509C"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Rs.7,080/-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Rs.28,500/-</w:t>
            </w:r>
          </w:p>
        </w:tc>
      </w:tr>
      <w:tr w:rsidR="0095467E" w:rsidTr="00B071A6">
        <w:trPr>
          <w:trHeight w:val="394"/>
        </w:trPr>
        <w:tc>
          <w:tcPr>
            <w:tcW w:w="570" w:type="dxa"/>
            <w:vAlign w:val="center"/>
          </w:tcPr>
          <w:p w:rsidR="0095467E" w:rsidRDefault="0047643B"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E9136F">
              <w:rPr>
                <w:rFonts w:ascii="Times New Roman" w:eastAsia="Times New Roman" w:hAnsi="Times New Roman" w:cs="Times New Roman"/>
                <w:b/>
                <w:sz w:val="24"/>
                <w:szCs w:val="24"/>
                <w:lang w:val="en-US"/>
              </w:rPr>
              <w:t>Electrochemical workstation Bipotentiostat compatible to EQCM and  Spectroelectrochemistry Setup</w:t>
            </w:r>
          </w:p>
        </w:tc>
        <w:tc>
          <w:tcPr>
            <w:tcW w:w="1980" w:type="dxa"/>
            <w:vAlign w:val="center"/>
          </w:tcPr>
          <w:p w:rsidR="0095467E" w:rsidRDefault="0047509C"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Rs.7,080/-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Rs.25,000/-</w:t>
            </w:r>
          </w:p>
        </w:tc>
      </w:tr>
      <w:tr w:rsidR="0095467E" w:rsidTr="00B071A6">
        <w:trPr>
          <w:trHeight w:val="394"/>
        </w:trPr>
        <w:tc>
          <w:tcPr>
            <w:tcW w:w="5835" w:type="dxa"/>
            <w:gridSpan w:val="2"/>
            <w:tcBorders>
              <w:right w:val="single" w:sz="4" w:space="0" w:color="auto"/>
            </w:tcBorders>
            <w:vAlign w:val="center"/>
          </w:tcPr>
          <w:p w:rsidR="0095467E" w:rsidRPr="008929F1" w:rsidRDefault="0095467E" w:rsidP="00B071A6">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95467E" w:rsidRDefault="00B00F55" w:rsidP="00B00F55">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w:t>
            </w:r>
            <w:r w:rsidR="0047509C">
              <w:rPr>
                <w:rFonts w:ascii="Times New Roman" w:hAnsi="Times New Roman" w:cs="Times New Roman"/>
                <w:b/>
                <w:sz w:val="24"/>
                <w:szCs w:val="24"/>
              </w:rPr>
              <w:t>3</w:t>
            </w:r>
            <w:r w:rsidR="0095467E" w:rsidRPr="008929F1">
              <w:rPr>
                <w:rFonts w:ascii="Times New Roman" w:hAnsi="Times New Roman" w:cs="Times New Roman"/>
                <w:b/>
                <w:sz w:val="24"/>
                <w:szCs w:val="24"/>
              </w:rPr>
              <w:t>.0</w:t>
            </w:r>
            <w:r>
              <w:rPr>
                <w:rFonts w:ascii="Times New Roman" w:hAnsi="Times New Roman" w:cs="Times New Roman"/>
                <w:b/>
                <w:sz w:val="24"/>
                <w:szCs w:val="24"/>
              </w:rPr>
              <w:t>6</w:t>
            </w:r>
            <w:r w:rsidR="0095467E" w:rsidRPr="008929F1">
              <w:rPr>
                <w:rFonts w:ascii="Times New Roman" w:hAnsi="Times New Roman" w:cs="Times New Roman"/>
                <w:b/>
                <w:sz w:val="24"/>
                <w:szCs w:val="24"/>
              </w:rPr>
              <w:t>.2022 up to 3.00P.M.</w:t>
            </w:r>
          </w:p>
        </w:tc>
      </w:tr>
      <w:tr w:rsidR="0095467E" w:rsidTr="00B071A6">
        <w:trPr>
          <w:trHeight w:val="394"/>
        </w:trPr>
        <w:tc>
          <w:tcPr>
            <w:tcW w:w="5835" w:type="dxa"/>
            <w:gridSpan w:val="2"/>
            <w:tcBorders>
              <w:right w:val="single" w:sz="4" w:space="0" w:color="auto"/>
            </w:tcBorders>
            <w:vAlign w:val="center"/>
          </w:tcPr>
          <w:p w:rsidR="0095467E" w:rsidRDefault="0095467E" w:rsidP="00B071A6">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95467E" w:rsidRDefault="00B00F55" w:rsidP="00B00F55">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w:t>
            </w:r>
            <w:r w:rsidR="0047509C">
              <w:rPr>
                <w:rFonts w:ascii="Times New Roman" w:hAnsi="Times New Roman" w:cs="Times New Roman"/>
                <w:b/>
                <w:sz w:val="24"/>
                <w:szCs w:val="24"/>
              </w:rPr>
              <w:t>3</w:t>
            </w:r>
            <w:r w:rsidR="0095467E" w:rsidRPr="008929F1">
              <w:rPr>
                <w:rFonts w:ascii="Times New Roman" w:hAnsi="Times New Roman" w:cs="Times New Roman"/>
                <w:b/>
                <w:sz w:val="24"/>
                <w:szCs w:val="24"/>
              </w:rPr>
              <w:t>.0</w:t>
            </w:r>
            <w:r>
              <w:rPr>
                <w:rFonts w:ascii="Times New Roman" w:hAnsi="Times New Roman" w:cs="Times New Roman"/>
                <w:b/>
                <w:sz w:val="24"/>
                <w:szCs w:val="24"/>
              </w:rPr>
              <w:t>6</w:t>
            </w:r>
            <w:r w:rsidR="0095467E" w:rsidRPr="008929F1">
              <w:rPr>
                <w:rFonts w:ascii="Times New Roman" w:hAnsi="Times New Roman" w:cs="Times New Roman"/>
                <w:b/>
                <w:sz w:val="24"/>
                <w:szCs w:val="24"/>
              </w:rPr>
              <w:t>.2022 at  4.00 P.M.</w:t>
            </w:r>
          </w:p>
        </w:tc>
      </w:tr>
    </w:tbl>
    <w:p w:rsidR="0095467E" w:rsidRPr="008929F1" w:rsidRDefault="0095467E" w:rsidP="0095467E">
      <w:pPr>
        <w:pStyle w:val="ListParagraph"/>
        <w:ind w:left="0"/>
        <w:jc w:val="both"/>
        <w:rPr>
          <w:rFonts w:ascii="Times New Roman" w:hAnsi="Times New Roman" w:cs="Times New Roman"/>
          <w:sz w:val="24"/>
          <w:szCs w:val="24"/>
        </w:rPr>
      </w:pPr>
    </w:p>
    <w:p w:rsidR="0047643B" w:rsidRDefault="0047643B">
      <w:pPr>
        <w:rPr>
          <w:rFonts w:ascii="Times New Roman" w:hAnsi="Times New Roman" w:cs="Times New Roman"/>
          <w:sz w:val="16"/>
          <w:szCs w:val="24"/>
        </w:rPr>
      </w:pPr>
      <w:r>
        <w:rPr>
          <w:rFonts w:ascii="Times New Roman" w:hAnsi="Times New Roman" w:cs="Times New Roman"/>
          <w:sz w:val="16"/>
          <w:szCs w:val="24"/>
        </w:rPr>
        <w:br w:type="page"/>
      </w:r>
    </w:p>
    <w:p w:rsidR="000834C5" w:rsidRPr="008929F1" w:rsidRDefault="000834C5" w:rsidP="006B6249">
      <w:pPr>
        <w:pStyle w:val="ListParagraph"/>
        <w:ind w:left="0"/>
        <w:jc w:val="both"/>
        <w:rPr>
          <w:rFonts w:ascii="Times New Roman" w:hAnsi="Times New Roman" w:cs="Times New Roman"/>
          <w:sz w:val="16"/>
          <w:szCs w:val="24"/>
        </w:rPr>
      </w:pPr>
    </w:p>
    <w:p w:rsidR="00FD10FB" w:rsidRDefault="00023E13" w:rsidP="00A81830">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CB030A" w:rsidRPr="00CB030A" w:rsidRDefault="00CB030A" w:rsidP="00CB030A">
      <w:pPr>
        <w:pStyle w:val="ListParagraph"/>
        <w:ind w:left="0" w:right="-23"/>
        <w:jc w:val="both"/>
        <w:rPr>
          <w:rFonts w:ascii="Times New Roman" w:hAnsi="Times New Roman" w:cs="Times New Roman"/>
          <w:sz w:val="14"/>
          <w:szCs w:val="24"/>
        </w:rPr>
      </w:pPr>
    </w:p>
    <w:p w:rsidR="004D597F" w:rsidRDefault="004D597F" w:rsidP="00A81830">
      <w:pPr>
        <w:pStyle w:val="ListParagraph"/>
        <w:numPr>
          <w:ilvl w:val="0"/>
          <w:numId w:val="1"/>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6428FA">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A81830">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Default="001B6161"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6F395A" w:rsidRPr="003A2E30" w:rsidRDefault="006F395A" w:rsidP="006F395A">
      <w:pPr>
        <w:pStyle w:val="ListParagraph"/>
        <w:rPr>
          <w:rFonts w:ascii="Times New Roman" w:hAnsi="Times New Roman" w:cs="Times New Roman"/>
          <w:sz w:val="16"/>
          <w:szCs w:val="24"/>
        </w:rPr>
      </w:pPr>
    </w:p>
    <w:p w:rsidR="006F395A" w:rsidRPr="008929F1" w:rsidRDefault="006F395A" w:rsidP="00A81830">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6F395A" w:rsidRPr="008908D2"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8908D2" w:rsidRPr="0019711C" w:rsidRDefault="008908D2" w:rsidP="00A81830">
      <w:pPr>
        <w:pStyle w:val="ListParagraph"/>
        <w:numPr>
          <w:ilvl w:val="0"/>
          <w:numId w:val="3"/>
        </w:numPr>
        <w:ind w:left="426"/>
        <w:jc w:val="both"/>
        <w:rPr>
          <w:rFonts w:ascii="Times New Roman" w:hAnsi="Times New Roman" w:cs="Times New Roman"/>
          <w:sz w:val="24"/>
          <w:szCs w:val="24"/>
        </w:rPr>
      </w:pPr>
      <w:r w:rsidRPr="008929F1">
        <w:rPr>
          <w:rFonts w:ascii="Times New Roman" w:hAnsi="Times New Roman" w:cs="Times New Roman"/>
          <w:sz w:val="24"/>
          <w:szCs w:val="24"/>
        </w:rPr>
        <w:t>ISO Certi</w:t>
      </w:r>
      <w:r>
        <w:rPr>
          <w:rFonts w:ascii="Times New Roman" w:hAnsi="Times New Roman" w:cs="Times New Roman"/>
          <w:sz w:val="24"/>
          <w:szCs w:val="24"/>
        </w:rPr>
        <w:t>ficate</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1B6161" w:rsidRPr="008929F1" w:rsidRDefault="001B6161" w:rsidP="006B6249">
      <w:pPr>
        <w:pStyle w:val="ListParagraph"/>
        <w:jc w:val="both"/>
        <w:rPr>
          <w:rFonts w:ascii="Times New Roman" w:hAnsi="Times New Roman" w:cs="Times New Roman"/>
          <w:sz w:val="16"/>
          <w:szCs w:val="24"/>
        </w:rPr>
      </w:pPr>
    </w:p>
    <w:p w:rsidR="00003FFF" w:rsidRPr="008929F1" w:rsidRDefault="00003FF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6371C6" w:rsidRDefault="006371C6" w:rsidP="009B163E">
      <w:pPr>
        <w:pStyle w:val="ListParagraph"/>
        <w:ind w:left="0" w:right="-23"/>
        <w:jc w:val="both"/>
        <w:rPr>
          <w:rFonts w:ascii="Times New Roman" w:hAnsi="Times New Roman" w:cs="Times New Roman"/>
          <w:sz w:val="16"/>
          <w:szCs w:val="24"/>
        </w:rPr>
      </w:pPr>
    </w:p>
    <w:p w:rsidR="00B34592" w:rsidRPr="008929F1" w:rsidRDefault="00003FF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A81830">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A81830">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08D2"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47509C">
        <w:rPr>
          <w:rFonts w:ascii="Times New Roman" w:eastAsia="TimesNewRomanPSMT" w:hAnsi="Times New Roman" w:cs="Times New Roman"/>
          <w:b/>
          <w:sz w:val="24"/>
          <w:szCs w:val="24"/>
        </w:rPr>
        <w:t>6</w:t>
      </w:r>
      <w:r w:rsidR="00653E91">
        <w:rPr>
          <w:rFonts w:ascii="Times New Roman" w:eastAsia="TimesNewRomanPSMT" w:hAnsi="Times New Roman" w:cs="Times New Roman"/>
          <w:b/>
          <w:sz w:val="24"/>
          <w:szCs w:val="24"/>
        </w:rPr>
        <w:t xml:space="preserve">% to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w:t>
      </w:r>
      <w:r w:rsidR="00653E91">
        <w:rPr>
          <w:rFonts w:ascii="Times New Roman" w:eastAsia="TimesNewRomanPSMT" w:hAnsi="Times New Roman" w:cs="Times New Roman"/>
          <w:sz w:val="24"/>
          <w:szCs w:val="24"/>
        </w:rPr>
        <w:t xml:space="preserve">accordingly </w:t>
      </w:r>
      <w:r w:rsidRPr="008929F1">
        <w:rPr>
          <w:rFonts w:ascii="Times New Roman" w:eastAsia="TimesNewRomanPSMT" w:hAnsi="Times New Roman" w:cs="Times New Roman"/>
          <w:sz w:val="24"/>
          <w:szCs w:val="24"/>
        </w:rPr>
        <w:t xml:space="preserve">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8908D2" w:rsidRPr="008908D2" w:rsidRDefault="008908D2" w:rsidP="008908D2">
      <w:pPr>
        <w:pStyle w:val="ListParagraph"/>
        <w:rPr>
          <w:rFonts w:ascii="Times New Roman" w:hAnsi="Times New Roman" w:cs="Times New Roman"/>
          <w:sz w:val="24"/>
          <w:szCs w:val="24"/>
        </w:rPr>
      </w:pPr>
    </w:p>
    <w:p w:rsidR="008908D2" w:rsidRPr="008908D2" w:rsidRDefault="008908D2" w:rsidP="008908D2">
      <w:pPr>
        <w:ind w:right="-23"/>
        <w:jc w:val="both"/>
        <w:rPr>
          <w:rFonts w:ascii="Times New Roman" w:hAnsi="Times New Roman" w:cs="Times New Roman"/>
          <w:sz w:val="24"/>
          <w:szCs w:val="24"/>
        </w:rPr>
      </w:pPr>
    </w:p>
    <w:p w:rsidR="006371C6" w:rsidRPr="008929F1" w:rsidRDefault="006371C6" w:rsidP="009B163E">
      <w:pPr>
        <w:pStyle w:val="ListParagraph"/>
        <w:ind w:left="0" w:right="-23"/>
        <w:jc w:val="both"/>
        <w:rPr>
          <w:rFonts w:ascii="Times New Roman" w:hAnsi="Times New Roman" w:cs="Times New Roman"/>
          <w:sz w:val="16"/>
          <w:szCs w:val="24"/>
        </w:rPr>
      </w:pPr>
    </w:p>
    <w:p w:rsidR="0028122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A81830">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5417DD" w:rsidP="00A81830">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r w:rsidR="00630E92" w:rsidRPr="008929F1">
        <w:rPr>
          <w:rFonts w:ascii="Times New Roman" w:hAnsi="Times New Roman" w:cs="Times New Roman"/>
          <w:sz w:val="24"/>
          <w:szCs w:val="24"/>
        </w:rPr>
        <w: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Regarding the acceptance of supply with reference to the specification and quality of materials supplied, the decision of Registrar shall be final.</w:t>
      </w:r>
    </w:p>
    <w:p w:rsidR="00B576F3" w:rsidRPr="006371C6" w:rsidRDefault="00B576F3" w:rsidP="006371C6">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B576F3" w:rsidRPr="00B218BD" w:rsidRDefault="00B576F3" w:rsidP="00B218BD">
      <w:pPr>
        <w:spacing w:after="0"/>
        <w:ind w:right="-23"/>
        <w:rPr>
          <w:rFonts w:ascii="Times New Roman" w:hAnsi="Times New Roman" w:cs="Times New Roman"/>
          <w:b/>
          <w:sz w:val="24"/>
          <w:szCs w:val="24"/>
        </w:rPr>
      </w:pPr>
    </w:p>
    <w:p w:rsidR="005D6161" w:rsidRPr="008929F1" w:rsidRDefault="005D616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sz w:val="24"/>
          <w:szCs w:val="24"/>
        </w:rPr>
      </w:pPr>
    </w:p>
    <w:p w:rsidR="00B576F3" w:rsidRDefault="00B576F3" w:rsidP="00B218BD">
      <w:pPr>
        <w:pStyle w:val="ListParagraph"/>
        <w:spacing w:after="0"/>
        <w:ind w:left="0" w:right="-23"/>
        <w:rPr>
          <w:rFonts w:ascii="Times New Roman" w:hAnsi="Times New Roman" w:cs="Times New Roman"/>
          <w:b/>
          <w:sz w:val="24"/>
          <w:szCs w:val="24"/>
        </w:rPr>
      </w:pPr>
    </w:p>
    <w:p w:rsidR="00B576F3" w:rsidRDefault="00571066" w:rsidP="00571066">
      <w:pPr>
        <w:pStyle w:val="ListParagraph"/>
        <w:spacing w:after="0"/>
        <w:ind w:left="0" w:right="-23"/>
        <w:jc w:val="center"/>
        <w:rPr>
          <w:rFonts w:ascii="Times New Roman" w:hAnsi="Times New Roman" w:cs="Times New Roman"/>
          <w:b/>
          <w:sz w:val="24"/>
          <w:szCs w:val="24"/>
          <w:u w:val="double"/>
        </w:rPr>
      </w:pPr>
      <w:r w:rsidRPr="00571066">
        <w:rPr>
          <w:rFonts w:ascii="Times New Roman" w:hAnsi="Times New Roman" w:cs="Times New Roman"/>
          <w:b/>
          <w:sz w:val="24"/>
          <w:szCs w:val="24"/>
          <w:u w:val="double"/>
        </w:rPr>
        <w:lastRenderedPageBreak/>
        <w:t>SCHEDULE</w:t>
      </w:r>
    </w:p>
    <w:p w:rsidR="00B071A6" w:rsidRPr="00B071A6" w:rsidRDefault="00B071A6" w:rsidP="00A81830">
      <w:pPr>
        <w:pStyle w:val="ListParagraph"/>
        <w:numPr>
          <w:ilvl w:val="0"/>
          <w:numId w:val="19"/>
        </w:numPr>
        <w:spacing w:after="160" w:line="259" w:lineRule="auto"/>
        <w:jc w:val="center"/>
        <w:rPr>
          <w:rFonts w:ascii="Times New Roman" w:hAnsi="Times New Roman" w:cs="Times New Roman"/>
          <w:b/>
          <w:bCs/>
          <w:sz w:val="24"/>
          <w:szCs w:val="24"/>
        </w:rPr>
      </w:pPr>
      <w:r w:rsidRPr="00B071A6">
        <w:rPr>
          <w:rFonts w:ascii="Times New Roman" w:hAnsi="Times New Roman" w:cs="Times New Roman"/>
          <w:b/>
          <w:sz w:val="24"/>
          <w:szCs w:val="24"/>
        </w:rPr>
        <w:t xml:space="preserve">Technical Specification for the </w:t>
      </w:r>
      <w:r w:rsidR="00571066">
        <w:rPr>
          <w:rFonts w:ascii="Times New Roman" w:hAnsi="Times New Roman" w:cs="Times New Roman"/>
          <w:b/>
          <w:sz w:val="24"/>
          <w:szCs w:val="24"/>
        </w:rPr>
        <w:t xml:space="preserve">1No. of </w:t>
      </w:r>
      <w:r w:rsidRPr="00B071A6">
        <w:rPr>
          <w:rFonts w:ascii="Times New Roman" w:hAnsi="Times New Roman" w:cs="Times New Roman"/>
          <w:b/>
          <w:bCs/>
          <w:sz w:val="24"/>
          <w:szCs w:val="24"/>
        </w:rPr>
        <w:t xml:space="preserve">Electrochemical workstation RDE setup and Electrodes &amp; Electrochemical cells </w:t>
      </w: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Si.No</w:t>
            </w:r>
          </w:p>
        </w:tc>
        <w:tc>
          <w:tcPr>
            <w:tcW w:w="6840"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Description</w:t>
            </w:r>
          </w:p>
        </w:tc>
        <w:tc>
          <w:tcPr>
            <w:tcW w:w="1818"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Quantity</w:t>
            </w:r>
          </w:p>
        </w:tc>
      </w:tr>
      <w:tr w:rsidR="00B071A6" w:rsidTr="00B071A6">
        <w:tc>
          <w:tcPr>
            <w:tcW w:w="918" w:type="dxa"/>
          </w:tcPr>
          <w:p w:rsidR="00B071A6" w:rsidRPr="00D435F8" w:rsidRDefault="00B071A6" w:rsidP="00B071A6">
            <w:pPr>
              <w:jc w:val="center"/>
              <w:rPr>
                <w:rFonts w:ascii="Times New Roman" w:hAnsi="Times New Roman" w:cs="Times New Roman"/>
                <w:b/>
                <w:bCs/>
                <w:sz w:val="24"/>
                <w:szCs w:val="24"/>
              </w:rPr>
            </w:pPr>
            <w:r w:rsidRPr="00106168">
              <w:rPr>
                <w:rFonts w:ascii="Calibri" w:eastAsia="Calibri" w:hAnsi="Calibri" w:cs="Times New Roman"/>
                <w:sz w:val="28"/>
                <w:szCs w:val="28"/>
              </w:rPr>
              <w:t>1.</w:t>
            </w:r>
          </w:p>
        </w:tc>
        <w:tc>
          <w:tcPr>
            <w:tcW w:w="6840" w:type="dxa"/>
          </w:tcPr>
          <w:p w:rsidR="00B071A6" w:rsidRPr="00D435F8" w:rsidRDefault="00B071A6" w:rsidP="00B071A6">
            <w:pPr>
              <w:tabs>
                <w:tab w:val="center" w:pos="4801"/>
              </w:tabs>
              <w:rPr>
                <w:rFonts w:ascii="Times New Roman" w:eastAsia="Calibri" w:hAnsi="Times New Roman" w:cs="Times New Roman"/>
                <w:b/>
                <w:bCs/>
              </w:rPr>
            </w:pPr>
            <w:r w:rsidRPr="00D435F8">
              <w:rPr>
                <w:rFonts w:ascii="Times New Roman" w:eastAsia="Calibri" w:hAnsi="Times New Roman" w:cs="Times New Roman"/>
                <w:b/>
                <w:bCs/>
              </w:rPr>
              <w:t xml:space="preserve">ELECTROCHEMICAL WORKSTATION </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rPr>
              <w:t>Consists of Potentiostat, Galvanostat, Impedanc</w:t>
            </w:r>
            <w:r>
              <w:rPr>
                <w:rFonts w:ascii="Times New Roman" w:hAnsi="Times New Roman" w:cs="Times New Roman"/>
              </w:rPr>
              <w:t>e Analyser, Cable set, Software</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Specification:</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Electrode mode: 4 Electrodes WE, CE, RE, 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 xml:space="preserve">Compliance voltage: ± 10V </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Maximum Current: ± 1A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Applied potential range: ± 10 Volts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ranges: ± 10nA to ± 1A in multiple ranges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Resolution: better than 1.5pA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Potential resolution: ± 400 nano volt</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Scan rate: 1μV/sec to 10,000V/sec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Signal Collection: Dual 16bit ADC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Sampling speed: 1,00,000 samples/sec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accuracy: 0.2%</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Potential accuracy: 0.2%</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Electrometer bandwidth: 5 MHz</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Input Impedance: 1000 G Ohm</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Input bias current: 20pA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External inputs &amp; outputs: 2 Analog inputs and 1 analogue output</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Channel-XY input to record impedance from peripheral devices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PC interface: USB</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The Potentiostat should support Rotating disk electrode system</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Should work with the operating temperature from 10 to 50ºC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Should work with inlet gas pressure upto 5 psi or better</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 xml:space="preserve">Should provide the necessary cables to connect Potentiostat and RDE controller </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b/>
                <w:bCs/>
              </w:rPr>
              <w:t>Measurement Techniques:</w:t>
            </w:r>
          </w:p>
          <w:p w:rsidR="00B071A6" w:rsidRPr="00D435F8" w:rsidRDefault="00B071A6" w:rsidP="00B071A6">
            <w:pPr>
              <w:jc w:val="both"/>
              <w:rPr>
                <w:rFonts w:ascii="Times New Roman" w:hAnsi="Times New Roman" w:cs="Times New Roman"/>
                <w:b/>
                <w:bCs/>
                <w:sz w:val="24"/>
                <w:szCs w:val="24"/>
              </w:rPr>
            </w:pPr>
            <w:r w:rsidRPr="00D435F8">
              <w:rPr>
                <w:rFonts w:ascii="Times New Roman" w:eastAsia="Calibri" w:hAnsi="Times New Roman" w:cs="Times New Roman"/>
              </w:rPr>
              <w:t>Electro analytical Voltammetry techniques, Pulse Voltammetry Techniques, Chrono techniques, Coulometry, Electrochemical Impedance Spectroscopy (option), Simulation &amp; Fitting (option), Bio-sensing, Corrosion measurement &amp; analysis, Battery testing, Fuel cell/ Supercap testing, Solar cell testing, Spectroelectrochemistry, User defined techniques, etc.</w:t>
            </w:r>
          </w:p>
        </w:tc>
        <w:tc>
          <w:tcPr>
            <w:tcW w:w="1818" w:type="dxa"/>
          </w:tcPr>
          <w:p w:rsidR="00B071A6" w:rsidRPr="00D435F8" w:rsidRDefault="00B071A6" w:rsidP="00B071A6">
            <w:pPr>
              <w:jc w:val="center"/>
              <w:rPr>
                <w:rFonts w:ascii="Times New Roman" w:hAnsi="Times New Roman" w:cs="Times New Roman"/>
                <w:b/>
                <w:bCs/>
                <w:sz w:val="24"/>
                <w:szCs w:val="24"/>
              </w:rPr>
            </w:pPr>
            <w:r>
              <w:rPr>
                <w:rFonts w:ascii="Times New Roman" w:hAnsi="Times New Roman" w:cs="Times New Roman"/>
                <w:b/>
                <w:bCs/>
                <w:sz w:val="24"/>
                <w:szCs w:val="24"/>
              </w:rPr>
              <w:t>1No.</w:t>
            </w:r>
          </w:p>
        </w:tc>
      </w:tr>
      <w:tr w:rsidR="00B071A6" w:rsidTr="00B071A6">
        <w:tc>
          <w:tcPr>
            <w:tcW w:w="918" w:type="dxa"/>
          </w:tcPr>
          <w:p w:rsidR="00B071A6" w:rsidRPr="00106168" w:rsidRDefault="00B071A6" w:rsidP="00B071A6">
            <w:pPr>
              <w:jc w:val="center"/>
              <w:rPr>
                <w:sz w:val="28"/>
                <w:szCs w:val="28"/>
              </w:rPr>
            </w:pPr>
            <w:r>
              <w:rPr>
                <w:sz w:val="28"/>
                <w:szCs w:val="28"/>
              </w:rPr>
              <w:t>2</w:t>
            </w:r>
          </w:p>
        </w:tc>
        <w:tc>
          <w:tcPr>
            <w:tcW w:w="6840" w:type="dxa"/>
          </w:tcPr>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Rotating Disk Electrode Setup with accessories</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rPr>
              <w:t>RDE Cell Stand with Gas Purge Capabilities and with standard Accessories Kit</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Specification:</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Rotation Range: 50-10,000 RPM</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Accuracy: &lt;1% at &gt;1,000 RPM, &lt;2% at &lt;1,000 RPM</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 xml:space="preserve">Inlet Gas Pressure: 5 psi </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Power: 100-240 VAC, 50/60 Hz</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Weight: 12 lbs</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Includes:</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Power Cord</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Glassy Carbon Electrode, 3.0 mm Dia for RDE (1)</w:t>
            </w:r>
          </w:p>
          <w:p w:rsidR="00B071A6" w:rsidRPr="00CB7D15" w:rsidRDefault="00B071A6" w:rsidP="00A81830">
            <w:pPr>
              <w:numPr>
                <w:ilvl w:val="0"/>
                <w:numId w:val="22"/>
              </w:numPr>
              <w:rPr>
                <w:rFonts w:ascii="Times New Roman" w:hAnsi="Times New Roman" w:cs="Times New Roman"/>
              </w:rPr>
            </w:pPr>
            <w:r w:rsidRPr="00D435F8">
              <w:rPr>
                <w:rFonts w:ascii="Times New Roman" w:eastAsia="Calibri" w:hAnsi="Times New Roman" w:cs="Times New Roman"/>
              </w:rPr>
              <w:t>RDE Shaft Assembly</w:t>
            </w:r>
          </w:p>
        </w:tc>
        <w:tc>
          <w:tcPr>
            <w:tcW w:w="1818" w:type="dxa"/>
          </w:tcPr>
          <w:p w:rsidR="00B071A6" w:rsidRDefault="00B071A6" w:rsidP="00B071A6">
            <w:pPr>
              <w:jc w:val="center"/>
              <w:rPr>
                <w:rFonts w:ascii="Times New Roman" w:hAnsi="Times New Roman" w:cs="Times New Roman"/>
                <w:b/>
                <w:bCs/>
                <w:sz w:val="24"/>
                <w:szCs w:val="24"/>
              </w:rPr>
            </w:pPr>
            <w:r>
              <w:rPr>
                <w:rFonts w:ascii="Times New Roman" w:hAnsi="Times New Roman" w:cs="Times New Roman"/>
                <w:b/>
                <w:bCs/>
                <w:sz w:val="24"/>
                <w:szCs w:val="24"/>
              </w:rPr>
              <w:t>1No</w:t>
            </w:r>
          </w:p>
        </w:tc>
      </w:tr>
    </w:tbl>
    <w:p w:rsidR="00B071A6" w:rsidRPr="00CB7D15" w:rsidRDefault="00B071A6" w:rsidP="00B071A6">
      <w:pPr>
        <w:spacing w:after="0" w:line="240" w:lineRule="auto"/>
        <w:rPr>
          <w:b/>
          <w:bCs/>
          <w:sz w:val="10"/>
          <w:szCs w:val="24"/>
        </w:rPr>
      </w:pP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Default="00B071A6" w:rsidP="00B071A6">
            <w:pPr>
              <w:rPr>
                <w:rFonts w:ascii="Times New Roman" w:hAnsi="Times New Roman" w:cs="Times New Roman"/>
                <w:b/>
                <w:bCs/>
                <w:sz w:val="24"/>
              </w:rPr>
            </w:pPr>
          </w:p>
        </w:tc>
        <w:tc>
          <w:tcPr>
            <w:tcW w:w="6840" w:type="dxa"/>
          </w:tcPr>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Cell Top</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FEP Tubing 0.025” ID X 1/16” OD</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Coiled Platinum Wire Auxiliary Electrode for RDE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Glass Cell Vial (12)</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Ag/AgCl (3M NaCl) Reference Electrode (3)</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Control Cable 37 Pin Female to 37 Pin Male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PK-4 Polishing Kit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Gas Inlet Barb Fitting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Reference Electrode Storage Vial w/Cap (1)</w:t>
            </w:r>
          </w:p>
          <w:p w:rsidR="00B071A6" w:rsidRDefault="00B071A6" w:rsidP="00A81830">
            <w:pPr>
              <w:numPr>
                <w:ilvl w:val="0"/>
                <w:numId w:val="22"/>
              </w:numPr>
              <w:rPr>
                <w:rFonts w:ascii="Times New Roman" w:hAnsi="Times New Roman" w:cs="Times New Roman"/>
              </w:rPr>
            </w:pPr>
            <w:r w:rsidRPr="00D435F8">
              <w:rPr>
                <w:rFonts w:ascii="Times New Roman" w:eastAsia="Calibri" w:hAnsi="Times New Roman" w:cs="Times New Roman"/>
              </w:rPr>
              <w:t>Cell Top Plug (1)</w:t>
            </w:r>
          </w:p>
          <w:p w:rsidR="00B071A6" w:rsidRPr="00CB7D15" w:rsidRDefault="00B071A6" w:rsidP="00A81830">
            <w:pPr>
              <w:numPr>
                <w:ilvl w:val="0"/>
                <w:numId w:val="22"/>
              </w:numPr>
              <w:rPr>
                <w:rFonts w:ascii="Times New Roman" w:hAnsi="Times New Roman" w:cs="Times New Roman"/>
              </w:rPr>
            </w:pPr>
            <w:r w:rsidRPr="00CB7D15">
              <w:rPr>
                <w:rFonts w:ascii="Times New Roman" w:eastAsia="Calibri" w:hAnsi="Times New Roman" w:cs="Times New Roman"/>
              </w:rPr>
              <w:t>Cell Lead Clips Kit (1)</w:t>
            </w:r>
          </w:p>
        </w:tc>
        <w:tc>
          <w:tcPr>
            <w:tcW w:w="1818" w:type="dxa"/>
          </w:tcPr>
          <w:p w:rsidR="00B071A6" w:rsidRDefault="00B071A6" w:rsidP="00B071A6">
            <w:pPr>
              <w:rPr>
                <w:rFonts w:ascii="Times New Roman" w:hAnsi="Times New Roman" w:cs="Times New Roman"/>
                <w:b/>
                <w:bCs/>
                <w:sz w:val="24"/>
              </w:rPr>
            </w:pP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3</w:t>
            </w:r>
          </w:p>
        </w:tc>
        <w:tc>
          <w:tcPr>
            <w:tcW w:w="6840" w:type="dxa"/>
          </w:tcPr>
          <w:p w:rsidR="00B071A6" w:rsidRDefault="00B071A6" w:rsidP="00B071A6">
            <w:pPr>
              <w:rPr>
                <w:b/>
                <w:bCs/>
                <w:sz w:val="28"/>
                <w:szCs w:val="28"/>
              </w:rPr>
            </w:pPr>
            <w:r w:rsidRPr="00106168">
              <w:rPr>
                <w:rFonts w:ascii="Calibri" w:eastAsia="Calibri" w:hAnsi="Calibri" w:cs="Times New Roman"/>
                <w:b/>
                <w:bCs/>
                <w:sz w:val="28"/>
                <w:szCs w:val="28"/>
              </w:rPr>
              <w:t>Additional accessories for RDE:</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Cell base for RDE-2 cell stand</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Offset cell cap for RDE-2 cell stand</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Carbon Steel Metal Insert – 6.35 mm diameter (5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Carbon Steel Metal Insert – 6.35 mm diameter (40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Double-threaded Electrode Body (25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Double-threaded Electrode Body (60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100 mL water-jacketed glass cell</w:t>
            </w:r>
          </w:p>
          <w:p w:rsidR="00B071A6" w:rsidRPr="002B4084"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100mL glass cell</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4</w:t>
            </w:r>
          </w:p>
        </w:tc>
        <w:tc>
          <w:tcPr>
            <w:tcW w:w="6840" w:type="dxa"/>
          </w:tcPr>
          <w:p w:rsidR="00B071A6" w:rsidRPr="00DE205B" w:rsidRDefault="00B071A6" w:rsidP="00B071A6">
            <w:pPr>
              <w:rPr>
                <w:rFonts w:ascii="Times New Roman" w:eastAsia="Calibri" w:hAnsi="Times New Roman" w:cs="Times New Roman"/>
                <w:b/>
                <w:bCs/>
              </w:rPr>
            </w:pPr>
            <w:r w:rsidRPr="00DE205B">
              <w:rPr>
                <w:rFonts w:ascii="Times New Roman" w:eastAsia="Calibri" w:hAnsi="Times New Roman" w:cs="Times New Roman"/>
                <w:b/>
                <w:bCs/>
              </w:rPr>
              <w:t>Standard Electrochemical Cell:</w:t>
            </w:r>
          </w:p>
          <w:p w:rsidR="00B071A6" w:rsidRPr="00DE205B" w:rsidRDefault="00B071A6" w:rsidP="00B071A6">
            <w:pPr>
              <w:rPr>
                <w:rFonts w:ascii="Times New Roman" w:eastAsia="Calibri" w:hAnsi="Times New Roman" w:cs="Times New Roman"/>
              </w:rPr>
            </w:pPr>
            <w:r w:rsidRPr="00DE205B">
              <w:rPr>
                <w:rFonts w:ascii="Times New Roman" w:eastAsia="Calibri" w:hAnsi="Times New Roman" w:cs="Times New Roman"/>
              </w:rPr>
              <w:t>Includes:</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Teflon coated stir bar</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Ag/AgCl electrode</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Coiled Pt wire aux. electrode</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100mL glass cell</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BE teflon cell top</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Auxiliary electrode chamber</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Auxiliary electrode bushing</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 xml:space="preserve">Glassy carbon working electrode – 3 mm diameter </w:t>
            </w:r>
          </w:p>
          <w:p w:rsidR="00B071A6" w:rsidRDefault="00B071A6" w:rsidP="00A81830">
            <w:pPr>
              <w:numPr>
                <w:ilvl w:val="0"/>
                <w:numId w:val="24"/>
              </w:numPr>
              <w:rPr>
                <w:rFonts w:ascii="Times New Roman" w:hAnsi="Times New Roman" w:cs="Times New Roman"/>
              </w:rPr>
            </w:pPr>
            <w:r w:rsidRPr="00DE205B">
              <w:rPr>
                <w:rFonts w:ascii="Times New Roman" w:eastAsia="Calibri" w:hAnsi="Times New Roman" w:cs="Times New Roman"/>
              </w:rPr>
              <w:t>Teflon tubing 1/16" OD</w:t>
            </w:r>
          </w:p>
          <w:p w:rsidR="00B071A6" w:rsidRPr="00DE205B" w:rsidRDefault="00B071A6" w:rsidP="00A81830">
            <w:pPr>
              <w:numPr>
                <w:ilvl w:val="0"/>
                <w:numId w:val="24"/>
              </w:numPr>
              <w:rPr>
                <w:rFonts w:ascii="Times New Roman" w:hAnsi="Times New Roman" w:cs="Times New Roman"/>
              </w:rPr>
            </w:pPr>
            <w:r w:rsidRPr="00DE205B">
              <w:rPr>
                <w:rFonts w:ascii="Times New Roman" w:eastAsia="Calibri" w:hAnsi="Times New Roman" w:cs="Times New Roman"/>
              </w:rPr>
              <w:t>O-ring for BE cell aux chamber</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5</w:t>
            </w:r>
          </w:p>
        </w:tc>
        <w:tc>
          <w:tcPr>
            <w:tcW w:w="6840" w:type="dxa"/>
          </w:tcPr>
          <w:p w:rsidR="00B071A6" w:rsidRPr="00DE205B" w:rsidRDefault="00B071A6" w:rsidP="00B071A6">
            <w:pPr>
              <w:rPr>
                <w:rFonts w:ascii="Times New Roman" w:eastAsia="Calibri" w:hAnsi="Times New Roman" w:cs="Times New Roman"/>
                <w:b/>
                <w:bCs/>
              </w:rPr>
            </w:pPr>
            <w:r w:rsidRPr="00DE205B">
              <w:rPr>
                <w:rFonts w:ascii="Times New Roman" w:eastAsia="Calibri" w:hAnsi="Times New Roman" w:cs="Times New Roman"/>
                <w:b/>
                <w:bCs/>
              </w:rPr>
              <w:t>Water-jacketed Standard Electrochemical Cell:</w:t>
            </w:r>
          </w:p>
          <w:p w:rsidR="00B071A6" w:rsidRPr="00DE205B" w:rsidRDefault="00B071A6" w:rsidP="00B071A6">
            <w:pPr>
              <w:rPr>
                <w:rFonts w:ascii="Times New Roman" w:eastAsia="Calibri" w:hAnsi="Times New Roman" w:cs="Times New Roman"/>
              </w:rPr>
            </w:pPr>
            <w:r w:rsidRPr="00DE205B">
              <w:rPr>
                <w:rFonts w:ascii="Times New Roman" w:eastAsia="Calibri" w:hAnsi="Times New Roman" w:cs="Times New Roman"/>
              </w:rPr>
              <w:t xml:space="preserve"> Includes:</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Teflon coated stir bar</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Ag/AgCl electrode</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Coiled Pt wire aux. electrode</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100 mL water-jacketed glass cell</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BE teflon cell top</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Auxiliary electrode chamber</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Auxiliary electrode bushing</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Glassy carbon working electrode – 3 mm diameter</w:t>
            </w:r>
          </w:p>
          <w:p w:rsidR="00B071A6" w:rsidRPr="00D2127D" w:rsidRDefault="00B071A6" w:rsidP="00A81830">
            <w:pPr>
              <w:numPr>
                <w:ilvl w:val="0"/>
                <w:numId w:val="25"/>
              </w:numPr>
              <w:rPr>
                <w:rFonts w:ascii="Times New Roman" w:hAnsi="Times New Roman" w:cs="Times New Roman"/>
                <w:b/>
                <w:bCs/>
              </w:rPr>
            </w:pPr>
            <w:r w:rsidRPr="00DE205B">
              <w:rPr>
                <w:rFonts w:ascii="Times New Roman" w:eastAsia="Calibri" w:hAnsi="Times New Roman" w:cs="Times New Roman"/>
              </w:rPr>
              <w:t>Teflon tubing 1/16" OD</w:t>
            </w:r>
          </w:p>
          <w:p w:rsidR="00B071A6" w:rsidRPr="00D2127D" w:rsidRDefault="00B071A6" w:rsidP="00A81830">
            <w:pPr>
              <w:numPr>
                <w:ilvl w:val="0"/>
                <w:numId w:val="25"/>
              </w:numPr>
              <w:rPr>
                <w:rFonts w:ascii="Times New Roman" w:hAnsi="Times New Roman" w:cs="Times New Roman"/>
                <w:b/>
                <w:bCs/>
              </w:rPr>
            </w:pPr>
            <w:r w:rsidRPr="00DE205B">
              <w:rPr>
                <w:rFonts w:ascii="Times New Roman" w:eastAsia="Calibri" w:hAnsi="Times New Roman" w:cs="Times New Roman"/>
              </w:rPr>
              <w:t>O-ring for BE cell aux chamber</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6</w:t>
            </w:r>
          </w:p>
        </w:tc>
        <w:tc>
          <w:tcPr>
            <w:tcW w:w="6840" w:type="dxa"/>
          </w:tcPr>
          <w:p w:rsidR="00B071A6" w:rsidRPr="00517666" w:rsidRDefault="00B071A6" w:rsidP="00B071A6">
            <w:pPr>
              <w:rPr>
                <w:rFonts w:ascii="Times New Roman" w:eastAsia="Calibri" w:hAnsi="Times New Roman" w:cs="Times New Roman"/>
                <w:b/>
                <w:bCs/>
              </w:rPr>
            </w:pPr>
            <w:r w:rsidRPr="00517666">
              <w:rPr>
                <w:rFonts w:ascii="Times New Roman" w:eastAsia="Calibri" w:hAnsi="Times New Roman" w:cs="Times New Roman"/>
                <w:b/>
                <w:bCs/>
              </w:rPr>
              <w:t>Screen print electrodes:</w:t>
            </w:r>
          </w:p>
        </w:tc>
        <w:tc>
          <w:tcPr>
            <w:tcW w:w="1818" w:type="dxa"/>
          </w:tcPr>
          <w:p w:rsidR="00B071A6" w:rsidRPr="00517666" w:rsidRDefault="00B071A6" w:rsidP="00B071A6">
            <w:pPr>
              <w:rPr>
                <w:rFonts w:ascii="Times New Roman" w:eastAsia="Calibri" w:hAnsi="Times New Roman" w:cs="Times New Roman"/>
              </w:rPr>
            </w:pPr>
          </w:p>
        </w:tc>
      </w:tr>
      <w:tr w:rsidR="00B071A6" w:rsidTr="00B071A6">
        <w:tc>
          <w:tcPr>
            <w:tcW w:w="918" w:type="dxa"/>
            <w:vMerge w:val="restart"/>
          </w:tcPr>
          <w:p w:rsidR="00B071A6" w:rsidRDefault="00B071A6" w:rsidP="00B071A6">
            <w:pPr>
              <w:rPr>
                <w:rFonts w:ascii="Times New Roman" w:hAnsi="Times New Roman" w:cs="Times New Roman"/>
                <w:b/>
                <w:bCs/>
                <w:sz w:val="24"/>
              </w:rPr>
            </w:pPr>
          </w:p>
        </w:tc>
        <w:tc>
          <w:tcPr>
            <w:tcW w:w="6840" w:type="dxa"/>
          </w:tcPr>
          <w:p w:rsidR="00B071A6" w:rsidRDefault="00B071A6" w:rsidP="00A81830">
            <w:pPr>
              <w:pStyle w:val="ListParagraph"/>
              <w:numPr>
                <w:ilvl w:val="0"/>
                <w:numId w:val="26"/>
              </w:numPr>
              <w:rPr>
                <w:rFonts w:ascii="Times New Roman" w:hAnsi="Times New Roman" w:cs="Times New Roman"/>
              </w:rPr>
            </w:pPr>
            <w:r w:rsidRPr="00517666">
              <w:rPr>
                <w:rFonts w:ascii="Times New Roman" w:eastAsia="Calibri" w:hAnsi="Times New Roman" w:cs="Times New Roman"/>
              </w:rPr>
              <w:t>Screen printed electrode Carbon</w:t>
            </w:r>
          </w:p>
          <w:p w:rsidR="00B071A6" w:rsidRPr="00517666" w:rsidRDefault="00B071A6" w:rsidP="00B071A6">
            <w:pPr>
              <w:pStyle w:val="ListParagraph"/>
              <w:rPr>
                <w:rFonts w:ascii="Times New Roman" w:eastAsia="Calibri" w:hAnsi="Times New Roman" w:cs="Times New Roman"/>
              </w:rPr>
            </w:pPr>
            <w:r w:rsidRPr="00517666">
              <w:rPr>
                <w:rFonts w:ascii="Times New Roman" w:eastAsia="Calibri" w:hAnsi="Times New Roman" w:cs="Times New Roman"/>
              </w:rPr>
              <w:t>(Working &amp; counter Carbon and silver chloride ref.)</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60 Nos.</w:t>
            </w:r>
          </w:p>
        </w:tc>
      </w:tr>
      <w:tr w:rsidR="00B071A6" w:rsidTr="00B071A6">
        <w:tc>
          <w:tcPr>
            <w:tcW w:w="918" w:type="dxa"/>
            <w:vMerge/>
          </w:tcPr>
          <w:p w:rsidR="00B071A6" w:rsidRDefault="00B071A6" w:rsidP="00B071A6">
            <w:pPr>
              <w:rPr>
                <w:rFonts w:ascii="Times New Roman" w:hAnsi="Times New Roman" w:cs="Times New Roman"/>
                <w:b/>
                <w:bCs/>
                <w:sz w:val="24"/>
              </w:rPr>
            </w:pPr>
          </w:p>
        </w:tc>
        <w:tc>
          <w:tcPr>
            <w:tcW w:w="6840" w:type="dxa"/>
          </w:tcPr>
          <w:p w:rsidR="00B071A6" w:rsidRDefault="00B071A6" w:rsidP="00A81830">
            <w:pPr>
              <w:pStyle w:val="ListParagraph"/>
              <w:numPr>
                <w:ilvl w:val="0"/>
                <w:numId w:val="26"/>
              </w:numPr>
              <w:rPr>
                <w:rFonts w:ascii="Times New Roman" w:hAnsi="Times New Roman" w:cs="Times New Roman"/>
              </w:rPr>
            </w:pPr>
            <w:r w:rsidRPr="00517666">
              <w:rPr>
                <w:rFonts w:ascii="Times New Roman" w:eastAsia="Calibri" w:hAnsi="Times New Roman" w:cs="Times New Roman"/>
              </w:rPr>
              <w:t>Screen printed electrode Gold</w:t>
            </w:r>
          </w:p>
          <w:p w:rsidR="00B071A6" w:rsidRPr="00517666" w:rsidRDefault="00B071A6" w:rsidP="00B071A6">
            <w:pPr>
              <w:pStyle w:val="ListParagraph"/>
              <w:rPr>
                <w:rFonts w:ascii="Times New Roman" w:eastAsia="Calibri" w:hAnsi="Times New Roman" w:cs="Times New Roman"/>
              </w:rPr>
            </w:pPr>
            <w:r w:rsidRPr="00517666">
              <w:rPr>
                <w:rFonts w:ascii="Times New Roman" w:eastAsia="Calibri" w:hAnsi="Times New Roman" w:cs="Times New Roman"/>
              </w:rPr>
              <w:t>(Working &amp; counter Gold and silver chloride ref.)</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60 Nos.</w:t>
            </w:r>
          </w:p>
        </w:tc>
      </w:tr>
      <w:tr w:rsidR="00B071A6" w:rsidTr="00B071A6">
        <w:tc>
          <w:tcPr>
            <w:tcW w:w="918" w:type="dxa"/>
            <w:vMerge/>
          </w:tcPr>
          <w:p w:rsidR="00B071A6" w:rsidRDefault="00B071A6" w:rsidP="00B071A6">
            <w:pPr>
              <w:rPr>
                <w:rFonts w:ascii="Times New Roman" w:hAnsi="Times New Roman" w:cs="Times New Roman"/>
                <w:b/>
                <w:bCs/>
                <w:sz w:val="24"/>
              </w:rPr>
            </w:pPr>
          </w:p>
        </w:tc>
        <w:tc>
          <w:tcPr>
            <w:tcW w:w="6840" w:type="dxa"/>
          </w:tcPr>
          <w:p w:rsidR="00B071A6" w:rsidRPr="00517666" w:rsidRDefault="00B071A6" w:rsidP="00A81830">
            <w:pPr>
              <w:pStyle w:val="ListParagraph"/>
              <w:numPr>
                <w:ilvl w:val="0"/>
                <w:numId w:val="26"/>
              </w:numPr>
              <w:rPr>
                <w:rFonts w:ascii="Times New Roman" w:eastAsia="Calibri" w:hAnsi="Times New Roman" w:cs="Times New Roman"/>
              </w:rPr>
            </w:pPr>
            <w:r w:rsidRPr="00517666">
              <w:rPr>
                <w:rFonts w:ascii="Times New Roman" w:eastAsia="Calibri" w:hAnsi="Times New Roman" w:cs="Times New Roman"/>
              </w:rPr>
              <w:t>Cable for Screen printed electrode</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2 Nos.</w:t>
            </w:r>
          </w:p>
        </w:tc>
      </w:tr>
    </w:tbl>
    <w:p w:rsidR="00B071A6" w:rsidRDefault="00B071A6" w:rsidP="00B071A6">
      <w:pPr>
        <w:rPr>
          <w:rFonts w:ascii="Times New Roman" w:hAnsi="Times New Roman" w:cs="Times New Roman"/>
          <w:b/>
          <w:bCs/>
          <w:sz w:val="24"/>
        </w:rPr>
      </w:pP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Pr="003808EF" w:rsidRDefault="00B071A6" w:rsidP="00B071A6">
            <w:pPr>
              <w:rPr>
                <w:rFonts w:ascii="Times New Roman" w:hAnsi="Times New Roman" w:cs="Times New Roman"/>
              </w:rPr>
            </w:pPr>
            <w:r w:rsidRPr="003808EF">
              <w:rPr>
                <w:rFonts w:ascii="Times New Roman" w:hAnsi="Times New Roman" w:cs="Times New Roman"/>
              </w:rPr>
              <w:lastRenderedPageBreak/>
              <w:t>7</w:t>
            </w:r>
          </w:p>
        </w:tc>
        <w:tc>
          <w:tcPr>
            <w:tcW w:w="6840" w:type="dxa"/>
          </w:tcPr>
          <w:p w:rsidR="00B071A6" w:rsidRPr="003808EF" w:rsidRDefault="00B071A6" w:rsidP="00B071A6">
            <w:pPr>
              <w:rPr>
                <w:rFonts w:ascii="Times New Roman" w:eastAsia="Calibri" w:hAnsi="Times New Roman" w:cs="Times New Roman"/>
                <w:b/>
                <w:bCs/>
              </w:rPr>
            </w:pPr>
            <w:r w:rsidRPr="003808EF">
              <w:rPr>
                <w:rFonts w:ascii="Times New Roman" w:eastAsia="Calibri" w:hAnsi="Times New Roman" w:cs="Times New Roman"/>
                <w:b/>
                <w:bCs/>
              </w:rPr>
              <w:t>Electrodes and Electrochemical cells:</w:t>
            </w:r>
          </w:p>
        </w:tc>
        <w:tc>
          <w:tcPr>
            <w:tcW w:w="1818" w:type="dxa"/>
          </w:tcPr>
          <w:p w:rsidR="00B071A6" w:rsidRPr="003808EF" w:rsidRDefault="00B071A6" w:rsidP="00B071A6">
            <w:pPr>
              <w:rPr>
                <w:rFonts w:ascii="Times New Roman" w:eastAsia="Calibri" w:hAnsi="Times New Roman" w:cs="Times New Roman"/>
              </w:rPr>
            </w:pPr>
          </w:p>
        </w:tc>
      </w:tr>
      <w:tr w:rsidR="00B071A6" w:rsidTr="00B071A6">
        <w:tc>
          <w:tcPr>
            <w:tcW w:w="918" w:type="dxa"/>
            <w:vMerge w:val="restart"/>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Glassy carbon electrode, 3mm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Platinum Working electrode, 1.6mm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Gold working electrode, 3mm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 xml:space="preserve">Electrode holder clips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Ag/AgCl (3M KCl) Reference electrode with flexible connector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Coiled Platinum wire auxiliary electrode (23 cm) with gold plated connector, mounted in CTFE cylinder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Platinum wire auxiliary electrode ( 6.5 cm) with gold plated connector  </w:t>
            </w:r>
          </w:p>
        </w:tc>
        <w:tc>
          <w:tcPr>
            <w:tcW w:w="1818" w:type="dxa"/>
            <w:vAlign w:val="center"/>
          </w:tcPr>
          <w:p w:rsidR="00B071A6" w:rsidRPr="008A4342" w:rsidRDefault="00B071A6" w:rsidP="00A81830">
            <w:pPr>
              <w:pStyle w:val="ListParagraph"/>
              <w:numPr>
                <w:ilvl w:val="0"/>
                <w:numId w:val="28"/>
              </w:numPr>
              <w:jc w:val="center"/>
              <w:rPr>
                <w:rFonts w:ascii="Times New Roman" w:eastAsia="Calibri" w:hAnsi="Times New Roman" w:cs="Times New Roman"/>
                <w:b/>
              </w:rPr>
            </w:pPr>
            <w:r w:rsidRPr="008A4342">
              <w:rPr>
                <w:rFonts w:ascii="Times New Roman" w:eastAsia="Calibri" w:hAnsi="Times New Roman" w:cs="Times New Roman"/>
                <w:b/>
              </w:rPr>
              <w:t>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Default="00B071A6" w:rsidP="00A81830">
            <w:pPr>
              <w:pStyle w:val="ListParagraph"/>
              <w:numPr>
                <w:ilvl w:val="0"/>
                <w:numId w:val="27"/>
              </w:numPr>
              <w:ind w:left="342"/>
              <w:rPr>
                <w:rFonts w:ascii="Times New Roman" w:hAnsi="Times New Roman" w:cs="Times New Roman"/>
                <w:b/>
                <w:bCs/>
              </w:rPr>
            </w:pPr>
            <w:r w:rsidRPr="003808EF">
              <w:rPr>
                <w:rFonts w:ascii="Times New Roman" w:eastAsia="Calibri" w:hAnsi="Times New Roman" w:cs="Times New Roman"/>
                <w:b/>
                <w:bCs/>
              </w:rPr>
              <w:t>20ml Voltammetry cell kit</w:t>
            </w:r>
          </w:p>
          <w:p w:rsidR="00B071A6" w:rsidRPr="005838EA" w:rsidRDefault="00B071A6" w:rsidP="00B071A6">
            <w:pPr>
              <w:pStyle w:val="ListParagraph"/>
              <w:ind w:left="342"/>
              <w:rPr>
                <w:rFonts w:ascii="Times New Roman" w:eastAsia="Calibri" w:hAnsi="Times New Roman" w:cs="Times New Roman"/>
                <w:b/>
                <w:bCs/>
              </w:rPr>
            </w:pPr>
            <w:r w:rsidRPr="005838EA">
              <w:rPr>
                <w:rFonts w:ascii="Times New Roman" w:eastAsia="Calibri" w:hAnsi="Times New Roman" w:cs="Times New Roman"/>
              </w:rPr>
              <w:t>Consists of: Glass cell vials (7), Cell top with platinum auxiliary electrode and 1/16” OD Teflon tubing</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270"/>
              <w:rPr>
                <w:rFonts w:ascii="Times New Roman" w:eastAsia="Calibri" w:hAnsi="Times New Roman" w:cs="Times New Roman"/>
              </w:rPr>
            </w:pPr>
            <w:r w:rsidRPr="003808EF">
              <w:rPr>
                <w:rFonts w:ascii="Times New Roman" w:eastAsia="Calibri" w:hAnsi="Times New Roman" w:cs="Times New Roman"/>
              </w:rPr>
              <w:t>Cell cable</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PK4 Polishing kit</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10ml cell vial with Teflon lid with holes for electrodes</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5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20ml cell vial with Teflon lid with holes for electrodes</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5 Nos.</w:t>
            </w:r>
          </w:p>
        </w:tc>
      </w:tr>
      <w:tr w:rsidR="00B071A6" w:rsidTr="00B071A6">
        <w:tc>
          <w:tcPr>
            <w:tcW w:w="918" w:type="dxa"/>
          </w:tcPr>
          <w:p w:rsidR="00B071A6" w:rsidRPr="003808EF" w:rsidRDefault="00B071A6" w:rsidP="00B071A6">
            <w:pPr>
              <w:rPr>
                <w:rFonts w:ascii="Times New Roman" w:hAnsi="Times New Roman" w:cs="Times New Roman"/>
              </w:rPr>
            </w:pPr>
            <w:r>
              <w:rPr>
                <w:rFonts w:ascii="Times New Roman" w:hAnsi="Times New Roman" w:cs="Times New Roman"/>
              </w:rPr>
              <w:t>8</w:t>
            </w:r>
          </w:p>
        </w:tc>
        <w:tc>
          <w:tcPr>
            <w:tcW w:w="6840" w:type="dxa"/>
          </w:tcPr>
          <w:p w:rsidR="00B071A6" w:rsidRPr="00324B0C" w:rsidRDefault="00B071A6" w:rsidP="00B071A6">
            <w:pPr>
              <w:rPr>
                <w:rFonts w:ascii="Times New Roman" w:eastAsia="Calibri" w:hAnsi="Times New Roman" w:cs="Times New Roman"/>
                <w:b/>
                <w:bCs/>
              </w:rPr>
            </w:pPr>
            <w:r w:rsidRPr="00324B0C">
              <w:rPr>
                <w:rFonts w:ascii="Times New Roman" w:eastAsia="Calibri" w:hAnsi="Times New Roman" w:cs="Times New Roman"/>
                <w:b/>
                <w:bCs/>
              </w:rPr>
              <w:t>Computer</w:t>
            </w:r>
            <w:r w:rsidRPr="00324B0C">
              <w:rPr>
                <w:rFonts w:ascii="Times New Roman" w:eastAsia="Calibri" w:hAnsi="Times New Roman" w:cs="Times New Roman"/>
              </w:rPr>
              <w:t xml:space="preserve"> </w:t>
            </w:r>
            <w:r w:rsidRPr="00324B0C">
              <w:rPr>
                <w:rFonts w:ascii="Times New Roman" w:eastAsia="Calibri" w:hAnsi="Times New Roman" w:cs="Times New Roman"/>
                <w:b/>
                <w:bCs/>
              </w:rPr>
              <w:t xml:space="preserve">Specification:  </w:t>
            </w:r>
          </w:p>
          <w:p w:rsidR="00B071A6" w:rsidRDefault="00B071A6" w:rsidP="00B071A6">
            <w:pPr>
              <w:pStyle w:val="ListParagraph"/>
              <w:ind w:left="342"/>
              <w:rPr>
                <w:rFonts w:ascii="Times New Roman" w:hAnsi="Times New Roman" w:cs="Times New Roman"/>
              </w:rPr>
            </w:pPr>
            <w:r w:rsidRPr="00324B0C">
              <w:rPr>
                <w:rFonts w:ascii="Times New Roman" w:eastAsia="Calibri" w:hAnsi="Times New Roman" w:cs="Times New Roman"/>
              </w:rPr>
              <w:t xml:space="preserve">i7 Processor; 2.1 GHz Processor; 8 GB RAM; 1 TB HDD; Graphics- Intel HD- USB Port – 8; 21inch LED Display; Keyboard and Mouse; Genuine Licensed Widows OS; WiFi / networking facility; HP Laserjet Pro M132A Mono Multi-function Laser Printer; </w:t>
            </w:r>
          </w:p>
          <w:p w:rsidR="00B071A6" w:rsidRPr="008A4342" w:rsidRDefault="00B071A6" w:rsidP="00B071A6">
            <w:pPr>
              <w:pStyle w:val="ListParagraph"/>
              <w:ind w:left="342"/>
              <w:rPr>
                <w:rFonts w:ascii="Times New Roman" w:hAnsi="Times New Roman" w:cs="Times New Roman"/>
                <w:b/>
              </w:rPr>
            </w:pPr>
            <w:r w:rsidRPr="008A4342">
              <w:rPr>
                <w:rFonts w:ascii="Times New Roman" w:eastAsia="Calibri" w:hAnsi="Times New Roman" w:cs="Times New Roman"/>
                <w:b/>
                <w:sz w:val="24"/>
              </w:rPr>
              <w:t>Should be provide Indian marked company</w:t>
            </w:r>
          </w:p>
        </w:tc>
        <w:tc>
          <w:tcPr>
            <w:tcW w:w="1818" w:type="dxa"/>
            <w:vAlign w:val="center"/>
          </w:tcPr>
          <w:p w:rsidR="00B071A6" w:rsidRPr="008A4342" w:rsidRDefault="00B071A6" w:rsidP="00B071A6">
            <w:pPr>
              <w:jc w:val="center"/>
              <w:rPr>
                <w:rFonts w:ascii="Times New Roman" w:hAnsi="Times New Roman" w:cs="Times New Roman"/>
                <w:b/>
              </w:rPr>
            </w:pPr>
            <w:r w:rsidRPr="008A4342">
              <w:rPr>
                <w:rFonts w:ascii="Times New Roman" w:hAnsi="Times New Roman" w:cs="Times New Roman"/>
                <w:b/>
              </w:rPr>
              <w:t>1No.</w:t>
            </w:r>
          </w:p>
        </w:tc>
      </w:tr>
    </w:tbl>
    <w:p w:rsidR="00B071A6" w:rsidRDefault="00B071A6" w:rsidP="00B071A6">
      <w:pPr>
        <w:tabs>
          <w:tab w:val="left" w:pos="7200"/>
        </w:tabs>
        <w:spacing w:after="0"/>
        <w:rPr>
          <w:rFonts w:ascii="Times New Roman" w:hAnsi="Times New Roman" w:cs="Times New Roman"/>
        </w:rPr>
      </w:pPr>
    </w:p>
    <w:p w:rsidR="00B071A6" w:rsidRPr="00AB74AC" w:rsidRDefault="00B071A6" w:rsidP="00B071A6">
      <w:pPr>
        <w:rPr>
          <w:rFonts w:ascii="Times New Roman" w:eastAsia="Calibri" w:hAnsi="Times New Roman" w:cs="Times New Roman"/>
          <w:b/>
          <w:bCs/>
        </w:rPr>
      </w:pPr>
      <w:r w:rsidRPr="00AB74AC">
        <w:rPr>
          <w:rFonts w:ascii="Times New Roman" w:eastAsia="Calibri" w:hAnsi="Times New Roman" w:cs="Times New Roman"/>
          <w:b/>
          <w:bCs/>
          <w:u w:val="single"/>
        </w:rPr>
        <w:t>Terms and conditions:</w:t>
      </w:r>
    </w:p>
    <w:p w:rsidR="00B071A6" w:rsidRPr="00AB74AC" w:rsidRDefault="00B071A6" w:rsidP="00A81830">
      <w:pPr>
        <w:numPr>
          <w:ilvl w:val="0"/>
          <w:numId w:val="8"/>
        </w:numPr>
        <w:spacing w:after="0" w:line="240" w:lineRule="auto"/>
        <w:jc w:val="both"/>
        <w:rPr>
          <w:rFonts w:ascii="Times New Roman" w:eastAsia="Calibri" w:hAnsi="Times New Roman" w:cs="Times New Roman"/>
          <w:b/>
        </w:rPr>
      </w:pPr>
      <w:r w:rsidRPr="00AB74AC">
        <w:rPr>
          <w:rFonts w:ascii="Times New Roman" w:eastAsia="Calibri" w:hAnsi="Times New Roman" w:cs="Times New Roman"/>
          <w:b/>
        </w:rPr>
        <w:t>Warranty:  3 Years Manufacturer’s Warranty Certificate. Vendor should be an authorized provider of sophisticated high-precision potentiostat/galvanostat systems for past 15 Years or more with:</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proven track record in multiple countries and national institutes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5+ past installations of similar systems in India.</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Compliance statement should be enclosed with the quotation.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The installation should be done at free of cost. Hands-on training for 1 day for two trainees (Faculty and scholars) must be provided on operation, maintenance and troubleshooting to two-three persons at the site of installation. If required, hands-on training must also be given to our faculty/scholar at a later stage, without any financial commitment to University.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technical details of the quoted instrument must be available on the official website of the principal supplier.</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vendor should provide the list of end-users (Recent) with contact details. The vendor must submit the latest reference letters from their previous users.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Trained Service engineers in India (with suitable certificates) for the quoted model must be readily available to resolve the technical problems.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list of recent scientific publications in reputed journals from the user institutions where the quoted model is available should be enclosed along with the quotation for reference.</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Suitable high-end computer systems must be provided included in the default accessories.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Electrical Mains supply: All equipment &amp; accessories should be compatible with 220 -230 V, 50 Hz power supply as per Indian Standard.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All the necessary accessories such as electrode polishing cleaning kits, cells and bench mark electrodes and suitable connecting wires should be provided.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All necessary safety features for power failures etc. should be provided for the struggle free continuous operation in all environmental conditions.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lastRenderedPageBreak/>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minimum of 10 years of operation must be ensured from the date of installation. During the installation if anything happens, free replacements 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Pre-Installation requirements must be provided at the appropriate time. It means that the vendors must specify the requirements of building floor with professional civil and electrical details in advance.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Vendor must conduct free of cost advanced site survey with the necessary instrumentation facility to monitor the vibration and electromagnetic interference levels at no additional cost.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Necessary manpower/heavy lifting facilities must be taken care of by the vendor for the installation purpose, without any additional cost to Bharathiar University.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b/>
        </w:rPr>
        <w:t xml:space="preserve">Compliance Statement: </w:t>
      </w:r>
      <w:r w:rsidRPr="00AB74AC">
        <w:rPr>
          <w:rFonts w:ascii="Times New Roman" w:eastAsia="Calibri" w:hAnsi="Times New Roman" w:cs="Times New Roman"/>
        </w:rPr>
        <w:t>The supplier must submit technical brochures and proper application notes adequately explaining and confirming the availability of the features in the model of the equipment being quoted.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supplier must submit a table indicating the compliance of the features of the model of the equipment being quoted with those given in the indent. Features not matching– must be clearly indicated.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Additional features and Features in the quoted equipment which are better than those in the indent–may are clearly explained.</w:t>
      </w:r>
    </w:p>
    <w:p w:rsidR="00B071A6" w:rsidRDefault="00B071A6" w:rsidP="00B071A6">
      <w:pPr>
        <w:tabs>
          <w:tab w:val="left" w:pos="7200"/>
        </w:tabs>
        <w:jc w:val="right"/>
        <w:rPr>
          <w:rFonts w:ascii="Times New Roman" w:hAnsi="Times New Roman" w:cs="Times New Roman"/>
          <w:b/>
          <w:bCs/>
          <w:sz w:val="24"/>
          <w:szCs w:val="24"/>
        </w:rPr>
      </w:pPr>
    </w:p>
    <w:p w:rsidR="00B071A6" w:rsidRDefault="00B071A6" w:rsidP="00B071A6">
      <w:pPr>
        <w:tabs>
          <w:tab w:val="left" w:pos="7200"/>
        </w:tabs>
        <w:jc w:val="right"/>
        <w:rPr>
          <w:rFonts w:ascii="Times New Roman" w:hAnsi="Times New Roman" w:cs="Times New Roman"/>
          <w:b/>
          <w:bCs/>
          <w:sz w:val="24"/>
          <w:szCs w:val="24"/>
        </w:rPr>
      </w:pPr>
      <w:r w:rsidRPr="00AB74AC">
        <w:rPr>
          <w:rFonts w:ascii="Times New Roman" w:eastAsia="Calibri" w:hAnsi="Times New Roman" w:cs="Times New Roman"/>
          <w:b/>
          <w:bCs/>
          <w:sz w:val="24"/>
          <w:szCs w:val="24"/>
        </w:rPr>
        <w:t>SIGNATURE OF TENDERER</w:t>
      </w: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pPr>
        <w:rPr>
          <w:rFonts w:ascii="Times New Roman" w:hAnsi="Times New Roman" w:cs="Times New Roman"/>
          <w:b/>
          <w:sz w:val="24"/>
          <w:szCs w:val="24"/>
        </w:rPr>
      </w:pPr>
      <w:r>
        <w:rPr>
          <w:rFonts w:ascii="Times New Roman" w:hAnsi="Times New Roman" w:cs="Times New Roman"/>
          <w:b/>
          <w:sz w:val="24"/>
          <w:szCs w:val="24"/>
        </w:rPr>
        <w:br w:type="page"/>
      </w:r>
    </w:p>
    <w:p w:rsidR="00B071A6" w:rsidRDefault="00B071A6">
      <w:pPr>
        <w:rPr>
          <w:rFonts w:ascii="Times New Roman" w:hAnsi="Times New Roman" w:cs="Times New Roman"/>
          <w:b/>
          <w:sz w:val="24"/>
          <w:szCs w:val="24"/>
        </w:rPr>
      </w:pPr>
    </w:p>
    <w:p w:rsidR="00B071A6" w:rsidRPr="00E874ED" w:rsidRDefault="0047643B" w:rsidP="00E874ED">
      <w:pPr>
        <w:pStyle w:val="ListParagraph"/>
        <w:spacing w:after="0" w:line="259" w:lineRule="auto"/>
        <w:ind w:left="-360"/>
        <w:jc w:val="center"/>
        <w:rPr>
          <w:rFonts w:ascii="Times New Roman" w:hAnsi="Times New Roman" w:cs="Times New Roman"/>
          <w:b/>
          <w:bCs/>
          <w:sz w:val="10"/>
          <w:szCs w:val="24"/>
        </w:rPr>
      </w:pPr>
      <w:r>
        <w:rPr>
          <w:rFonts w:ascii="Times New Roman" w:hAnsi="Times New Roman" w:cs="Times New Roman"/>
          <w:b/>
          <w:sz w:val="24"/>
          <w:szCs w:val="24"/>
        </w:rPr>
        <w:t>2</w:t>
      </w:r>
      <w:r w:rsidR="00E874ED">
        <w:rPr>
          <w:rFonts w:ascii="Times New Roman" w:hAnsi="Times New Roman" w:cs="Times New Roman"/>
          <w:b/>
          <w:sz w:val="24"/>
          <w:szCs w:val="24"/>
        </w:rPr>
        <w:t xml:space="preserve">. </w:t>
      </w:r>
      <w:r w:rsidR="00B071A6" w:rsidRPr="00E874ED">
        <w:rPr>
          <w:rFonts w:ascii="Times New Roman" w:hAnsi="Times New Roman" w:cs="Times New Roman"/>
          <w:b/>
          <w:sz w:val="24"/>
          <w:szCs w:val="24"/>
        </w:rPr>
        <w:t xml:space="preserve">Technical Specification for the </w:t>
      </w:r>
      <w:r w:rsidR="00E874ED" w:rsidRPr="00E874ED">
        <w:rPr>
          <w:rFonts w:ascii="Times New Roman" w:hAnsi="Times New Roman" w:cs="Times New Roman"/>
          <w:b/>
          <w:sz w:val="24"/>
          <w:szCs w:val="24"/>
        </w:rPr>
        <w:t xml:space="preserve">1No. </w:t>
      </w:r>
      <w:r w:rsidR="00B071A6" w:rsidRPr="00E874ED">
        <w:rPr>
          <w:rFonts w:ascii="Times New Roman" w:hAnsi="Times New Roman" w:cs="Times New Roman"/>
          <w:b/>
          <w:sz w:val="24"/>
          <w:szCs w:val="24"/>
        </w:rPr>
        <w:t>of</w:t>
      </w:r>
      <w:r w:rsidR="00B071A6" w:rsidRPr="00E874ED">
        <w:rPr>
          <w:rFonts w:ascii="Times New Roman" w:hAnsi="Times New Roman" w:cs="Times New Roman"/>
          <w:b/>
          <w:bCs/>
          <w:sz w:val="24"/>
          <w:szCs w:val="24"/>
        </w:rPr>
        <w:t xml:space="preserve"> </w:t>
      </w:r>
      <w:r w:rsidR="00B071A6" w:rsidRPr="00E874ED">
        <w:rPr>
          <w:rFonts w:ascii="Times New Roman" w:hAnsi="Times New Roman" w:cs="Times New Roman"/>
          <w:b/>
          <w:bCs/>
          <w:sz w:val="24"/>
          <w:szCs w:val="24"/>
          <w:u w:val="single"/>
        </w:rPr>
        <w:t>Electrochemical workstation Bipotentiostat compatible to EQCM and  Spectroelectrochemistry Setup</w:t>
      </w: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Pr="009940AC" w:rsidRDefault="00B071A6" w:rsidP="00B071A6">
            <w:pPr>
              <w:tabs>
                <w:tab w:val="left" w:pos="7200"/>
              </w:tabs>
              <w:rPr>
                <w:rFonts w:ascii="Times New Roman" w:hAnsi="Times New Roman" w:cs="Times New Roman"/>
                <w:b/>
                <w:sz w:val="24"/>
                <w:szCs w:val="24"/>
              </w:rPr>
            </w:pPr>
            <w:r w:rsidRPr="009940AC">
              <w:rPr>
                <w:rFonts w:ascii="Times New Roman" w:hAnsi="Times New Roman" w:cs="Times New Roman"/>
                <w:b/>
                <w:sz w:val="24"/>
                <w:szCs w:val="24"/>
              </w:rPr>
              <w:t>Si.No.</w:t>
            </w:r>
          </w:p>
        </w:tc>
        <w:tc>
          <w:tcPr>
            <w:tcW w:w="9018" w:type="dxa"/>
          </w:tcPr>
          <w:p w:rsidR="00B071A6" w:rsidRPr="009940AC" w:rsidRDefault="00B071A6" w:rsidP="00B071A6">
            <w:pPr>
              <w:tabs>
                <w:tab w:val="left" w:pos="7200"/>
              </w:tabs>
              <w:rPr>
                <w:rFonts w:ascii="Times New Roman" w:hAnsi="Times New Roman" w:cs="Times New Roman"/>
                <w:sz w:val="24"/>
                <w:szCs w:val="24"/>
              </w:rPr>
            </w:pPr>
            <w:r w:rsidRPr="009940AC">
              <w:rPr>
                <w:rFonts w:ascii="Times New Roman" w:hAnsi="Times New Roman" w:cs="Times New Roman"/>
                <w:b/>
                <w:bCs/>
                <w:sz w:val="24"/>
                <w:szCs w:val="24"/>
              </w:rPr>
              <w:t>Specification</w:t>
            </w:r>
          </w:p>
        </w:tc>
      </w:tr>
      <w:tr w:rsidR="00B071A6" w:rsidTr="00B071A6">
        <w:tc>
          <w:tcPr>
            <w:tcW w:w="1350" w:type="dxa"/>
          </w:tcPr>
          <w:p w:rsidR="00B071A6" w:rsidRPr="009940AC" w:rsidRDefault="00B071A6" w:rsidP="00B071A6">
            <w:pPr>
              <w:tabs>
                <w:tab w:val="left" w:pos="7200"/>
              </w:tabs>
              <w:rPr>
                <w:rFonts w:ascii="Times New Roman" w:hAnsi="Times New Roman" w:cs="Times New Roman"/>
                <w:b/>
                <w:sz w:val="24"/>
                <w:szCs w:val="24"/>
              </w:rPr>
            </w:pPr>
            <w:r>
              <w:rPr>
                <w:rFonts w:ascii="Times New Roman" w:hAnsi="Times New Roman" w:cs="Times New Roman"/>
                <w:b/>
                <w:sz w:val="24"/>
                <w:szCs w:val="24"/>
              </w:rPr>
              <w:t>1</w:t>
            </w:r>
          </w:p>
        </w:tc>
        <w:tc>
          <w:tcPr>
            <w:tcW w:w="9018" w:type="dxa"/>
          </w:tcPr>
          <w:p w:rsidR="00B071A6" w:rsidRPr="009940AC" w:rsidRDefault="00B071A6" w:rsidP="00B071A6">
            <w:pPr>
              <w:pStyle w:val="BodyText"/>
              <w:spacing w:before="1"/>
              <w:ind w:left="0"/>
              <w:rPr>
                <w:b/>
                <w:bCs/>
                <w:sz w:val="22"/>
                <w:szCs w:val="22"/>
              </w:rPr>
            </w:pPr>
            <w:r w:rsidRPr="009940AC">
              <w:rPr>
                <w:b/>
                <w:bCs/>
                <w:sz w:val="22"/>
                <w:szCs w:val="22"/>
              </w:rPr>
              <w:t>Hardware specification:</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rPr>
            </w:pPr>
            <w:r w:rsidRPr="009940AC">
              <w:rPr>
                <w:rFonts w:ascii="Times New Roman" w:hAnsi="Times New Roman" w:cs="Times New Roman"/>
              </w:rPr>
              <w:t>Potentiostat / Galvanostat</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rPr>
            </w:pPr>
            <w:r w:rsidRPr="009940AC">
              <w:rPr>
                <w:rFonts w:ascii="Times New Roman" w:hAnsi="Times New Roman" w:cs="Times New Roman"/>
              </w:rPr>
              <w:t>2- or 3- or 4-electrode configuration</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lang w:eastAsia="en-IN"/>
              </w:rPr>
            </w:pPr>
            <w:r w:rsidRPr="009940AC">
              <w:rPr>
                <w:rFonts w:ascii="Times New Roman" w:hAnsi="Times New Roman" w:cs="Times New Roman"/>
                <w:lang w:eastAsia="en-IN"/>
              </w:rPr>
              <w:t>Potential range:  -10 to 10V</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Potentiostat rise time:  &lt; 2 μs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Compliance voltage:  ±12 V</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 xml:space="preserve">Current range:  </w:t>
            </w:r>
            <w:r w:rsidRPr="009940AC">
              <w:rPr>
                <w:rFonts w:ascii="Times New Roman" w:hAnsi="Times New Roman"/>
                <w:lang w:val="en-US"/>
              </w:rPr>
              <w:t>±250 mA continuous, ±350 mA peak</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Sensitivity scale:  1x10</w:t>
            </w:r>
            <w:r w:rsidRPr="009940AC">
              <w:rPr>
                <w:rFonts w:ascii="Times New Roman" w:hAnsi="Times New Roman"/>
                <w:vertAlign w:val="superscript"/>
                <w:lang w:eastAsia="en-IN"/>
              </w:rPr>
              <w:t>-12</w:t>
            </w:r>
            <w:r w:rsidRPr="009940AC">
              <w:rPr>
                <w:rFonts w:ascii="Times New Roman" w:hAnsi="Times New Roman"/>
                <w:lang w:eastAsia="en-IN"/>
              </w:rPr>
              <w:t xml:space="preserve"> - 0.1 A/V in 12 ranges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Input bias current:  &lt; 50 pA</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Current resolution:  0.0015% of current range, min 0.3 fA</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QCM maximum sampling rate: 1 kHz and resolution : &lt;0.1Hz</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Typical QCM should measure a mass change of 0.1-1ng/cm</w:t>
            </w:r>
            <w:r w:rsidRPr="009940AC">
              <w:rPr>
                <w:rFonts w:ascii="Times New Roman" w:hAnsi="Times New Roman"/>
                <w:vertAlign w:val="superscript"/>
                <w:lang w:eastAsia="en-IN"/>
              </w:rPr>
              <w:t>2</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Automatic and manual iR compensation</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CV and LSV scan rate:  0.000001 to 5000 V/s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pulse width:  0.0001 to 1000 sec</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minimum sample interval: 1 μs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Steps: 320</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 xml:space="preserve">Automatic potential and current zeroing </w:t>
            </w:r>
          </w:p>
        </w:tc>
      </w:tr>
      <w:tr w:rsidR="00B071A6" w:rsidTr="00B071A6">
        <w:tc>
          <w:tcPr>
            <w:tcW w:w="1350" w:type="dxa"/>
          </w:tcPr>
          <w:p w:rsidR="00B071A6" w:rsidRDefault="00B071A6" w:rsidP="00B071A6">
            <w:pPr>
              <w:tabs>
                <w:tab w:val="left" w:pos="7200"/>
              </w:tabs>
              <w:rPr>
                <w:rFonts w:ascii="Times New Roman" w:hAnsi="Times New Roman" w:cs="Times New Roman"/>
                <w:b/>
                <w:sz w:val="24"/>
                <w:szCs w:val="24"/>
              </w:rPr>
            </w:pPr>
            <w:r>
              <w:rPr>
                <w:rFonts w:ascii="Times New Roman" w:hAnsi="Times New Roman" w:cs="Times New Roman"/>
                <w:b/>
                <w:sz w:val="24"/>
                <w:szCs w:val="24"/>
              </w:rPr>
              <w:t>2</w:t>
            </w:r>
          </w:p>
        </w:tc>
        <w:tc>
          <w:tcPr>
            <w:tcW w:w="9018" w:type="dxa"/>
          </w:tcPr>
          <w:p w:rsidR="00B071A6" w:rsidRPr="009940AC" w:rsidRDefault="00B071A6" w:rsidP="00B071A6">
            <w:pPr>
              <w:shd w:val="clear" w:color="auto" w:fill="FFFFFF"/>
              <w:rPr>
                <w:rFonts w:ascii="Times New Roman" w:hAnsi="Times New Roman" w:cs="Times New Roman"/>
                <w:b/>
              </w:rPr>
            </w:pPr>
            <w:r w:rsidRPr="009940AC">
              <w:rPr>
                <w:rFonts w:ascii="Times New Roman" w:hAnsi="Times New Roman" w:cs="Times New Roman"/>
                <w:b/>
              </w:rPr>
              <w:t>Electrochemical Analyser with Quartz Microbalance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Power Supply (220V/50Hz)</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Cell Cable</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Interface Cable for USB Port</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Windows based s/w</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Manuals &amp; Installation</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EQCM cell &amp; a set of Electrodes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Cyclic Voltammetry (CV)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Linear Sweep Voltammetry Plots </w:t>
            </w:r>
            <w:r>
              <w:rPr>
                <w:rFonts w:ascii="Times New Roman" w:hAnsi="Times New Roman" w:cs="Times New Roman"/>
              </w:rPr>
              <w:t>:-</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Current – E</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Linear Pol Res Solar Plot (Isc, Voc, Pwr Max (W)FF</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 xml:space="preserve">Voltage max (V)) </w:t>
            </w:r>
          </w:p>
          <w:p w:rsidR="00B071A6" w:rsidRPr="005B4198"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 xml:space="preserve">Power – E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Staircase Voltammetry (SCV)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Tafel Plot (TAFEL)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Chrono Amperometry (CA)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Chrono Coulometry (CC)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Differential Pulse Voltammetry (DPV)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Normal Pulse Voltammetry (NPV)</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Differential normal Pulse Voltammetry (DPNV)</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Square Wave Voltammetry (SWV)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AC Voltammetry (ACV)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2nd Harmonic AC Voltammetry (SHACV)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Amperometric I-t Curve (I-t)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Differential Pulse Amperometry (DPA)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Double Differential Pulse Amperometry (DDPA)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Triple Pulse Amperometry (TPA)</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Bulk Electrolysis with Coulometry (BE) </w:t>
            </w:r>
          </w:p>
          <w:p w:rsidR="00B071A6" w:rsidRPr="00ED5709"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Hydrodynamic Modulation Voltammetry (HMV) </w:t>
            </w:r>
          </w:p>
        </w:tc>
      </w:tr>
    </w:tbl>
    <w:p w:rsidR="00B071A6" w:rsidRPr="00ED5709" w:rsidRDefault="00B071A6" w:rsidP="00B071A6">
      <w:pPr>
        <w:tabs>
          <w:tab w:val="left" w:pos="7200"/>
        </w:tabs>
        <w:spacing w:after="0" w:line="240" w:lineRule="auto"/>
        <w:rPr>
          <w:rFonts w:ascii="Times New Roman" w:hAnsi="Times New Roman" w:cs="Times New Roman"/>
          <w:sz w:val="10"/>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p>
        </w:tc>
        <w:tc>
          <w:tcPr>
            <w:tcW w:w="9018" w:type="dxa"/>
          </w:tcPr>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Sweep-step Functions (SSF)</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Multi-Potential Steps (STEP)</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Chronopotentiometry (CP)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Chronopotentiometry with Current Ramp (CPCR)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Potentiometric Stripping Anlysis (PSA)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Open Circuit Potential – Time (OCPT)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Quartz Crystal Microbalance (QCM)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Galvanostat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RDE control (0-10V output)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Full version of CV simulator </w:t>
            </w:r>
          </w:p>
          <w:p w:rsidR="00B071A6"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iR Compensation </w:t>
            </w:r>
          </w:p>
          <w:p w:rsidR="00B071A6" w:rsidRPr="00ED5709"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ED5709">
              <w:rPr>
                <w:rFonts w:ascii="Times New Roman" w:hAnsi="Times New Roman" w:cs="Times New Roman"/>
                <w:bCs/>
                <w:color w:val="000000"/>
              </w:rPr>
              <w:t>Photovoltaic studies :</w:t>
            </w:r>
            <w:r>
              <w:rPr>
                <w:rFonts w:ascii="Times New Roman" w:hAnsi="Times New Roman" w:cs="Times New Roman"/>
                <w:bCs/>
                <w:color w:val="000000"/>
              </w:rPr>
              <w:t>-</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9940AC">
              <w:rPr>
                <w:rFonts w:ascii="Times New Roman" w:hAnsi="Times New Roman" w:cs="Times New Roman"/>
                <w:color w:val="000000"/>
              </w:rPr>
              <w:t>I-V measurements</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rFonts w:ascii="Times New Roman" w:hAnsi="Times New Roman" w:cs="Times New Roman"/>
                <w:color w:val="000000"/>
              </w:rPr>
              <w:t>I max</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rFonts w:ascii="Times New Roman" w:hAnsi="Times New Roman" w:cs="Times New Roman"/>
                <w:color w:val="000000"/>
              </w:rPr>
              <w:t>Pmax</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color w:val="000000"/>
              </w:rPr>
              <w:t>Fill factor</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3</w:t>
            </w:r>
          </w:p>
        </w:tc>
        <w:tc>
          <w:tcPr>
            <w:tcW w:w="9018" w:type="dxa"/>
          </w:tcPr>
          <w:p w:rsidR="00B071A6" w:rsidRPr="00BB5758" w:rsidRDefault="00B071A6" w:rsidP="00B071A6">
            <w:pPr>
              <w:shd w:val="clear" w:color="auto" w:fill="FFFFFF"/>
              <w:contextualSpacing/>
              <w:rPr>
                <w:rFonts w:ascii="Times New Roman" w:hAnsi="Times New Roman" w:cs="Times New Roman"/>
                <w:b/>
              </w:rPr>
            </w:pPr>
            <w:r w:rsidRPr="00BB5758">
              <w:rPr>
                <w:rFonts w:ascii="Times New Roman" w:hAnsi="Times New Roman" w:cs="Times New Roman"/>
                <w:b/>
              </w:rPr>
              <w:t>Electrochemical Cell System should include :</w:t>
            </w:r>
          </w:p>
          <w:p w:rsidR="00B071A6" w:rsidRPr="00BB5758"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BB5758">
              <w:rPr>
                <w:rFonts w:ascii="Times New Roman" w:hAnsi="Times New Roman" w:cs="Times New Roman"/>
              </w:rPr>
              <w:t>Polished, Bounded, Mounded 100A Cr+ 1000 A Gold Crystal for EQCM -10 No.s</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4 glass cells with Two Cell top</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Pt Working Electrode -3 No.s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GC Working Electrode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Ag/AgCI Reference (aq)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Ag/AgCl Reference (non aq)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Calomel Reference Electrode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Pt Wire Counter Electrode - 3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Electrode Polishing Kit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Cell stand with Faraday Cage with SVC-3</w:t>
            </w:r>
            <w:r>
              <w:rPr>
                <w:rFonts w:ascii="Times New Roman" w:hAnsi="Times New Roman" w:cs="Times New Roman"/>
              </w:rPr>
              <w:t>:-</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 xml:space="preserve">Easy Input gas line connection </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or Remote on-off control of gas purge-blanket</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control of gas purge blanket rate</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or remote on-off control of magnetic stirrer</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 xml:space="preserve">Manually controlled adjustments of magnetic stirrer rate </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Voltammetry cell cap</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Small volume glass cell vials</w:t>
            </w:r>
          </w:p>
          <w:p w:rsidR="00B071A6" w:rsidRPr="00B965F4"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Mounted cell top compatible with electro-chemical accessories.</w:t>
            </w:r>
          </w:p>
        </w:tc>
      </w:tr>
      <w:tr w:rsidR="00B071A6" w:rsidTr="00B071A6">
        <w:tc>
          <w:tcPr>
            <w:tcW w:w="10368" w:type="dxa"/>
            <w:gridSpan w:val="2"/>
          </w:tcPr>
          <w:p w:rsidR="00B071A6" w:rsidRPr="00B965F4" w:rsidRDefault="00B071A6" w:rsidP="00B071A6">
            <w:pPr>
              <w:shd w:val="clear" w:color="auto" w:fill="FFFFFF"/>
              <w:contextualSpacing/>
              <w:jc w:val="center"/>
              <w:rPr>
                <w:rFonts w:ascii="Times New Roman" w:hAnsi="Times New Roman" w:cs="Times New Roman"/>
                <w:b/>
              </w:rPr>
            </w:pPr>
            <w:r w:rsidRPr="00B965F4">
              <w:rPr>
                <w:rFonts w:ascii="Times New Roman" w:hAnsi="Times New Roman" w:cs="Times New Roman"/>
                <w:b/>
              </w:rPr>
              <w:t>Spectrometer and accessories Specifications</w:t>
            </w:r>
          </w:p>
          <w:p w:rsidR="00B071A6" w:rsidRPr="00B965F4" w:rsidRDefault="00B071A6" w:rsidP="00B071A6">
            <w:pPr>
              <w:shd w:val="clear" w:color="auto" w:fill="FFFFFF"/>
              <w:contextualSpacing/>
              <w:jc w:val="center"/>
              <w:rPr>
                <w:rFonts w:ascii="Times New Roman" w:hAnsi="Times New Roman" w:cs="Times New Roman"/>
                <w:b/>
                <w:bCs/>
              </w:rPr>
            </w:pPr>
            <w:r w:rsidRPr="00B965F4">
              <w:rPr>
                <w:rFonts w:ascii="Times New Roman" w:hAnsi="Times New Roman" w:cs="Times New Roman"/>
                <w:b/>
                <w:bCs/>
              </w:rPr>
              <w:t>Spectrometer for measuring Absorption, Transmission and Emission mode.</w:t>
            </w:r>
          </w:p>
        </w:tc>
      </w:tr>
      <w:tr w:rsidR="00B071A6" w:rsidTr="00B071A6">
        <w:tc>
          <w:tcPr>
            <w:tcW w:w="1350" w:type="dxa"/>
            <w:tcBorders>
              <w:right w:val="single" w:sz="4" w:space="0" w:color="auto"/>
            </w:tcBorders>
          </w:tcPr>
          <w:p w:rsidR="00B071A6" w:rsidRPr="00B965F4" w:rsidRDefault="00B071A6" w:rsidP="00B071A6">
            <w:pPr>
              <w:shd w:val="clear" w:color="auto" w:fill="FFFFFF"/>
              <w:contextualSpacing/>
              <w:jc w:val="center"/>
              <w:rPr>
                <w:rFonts w:ascii="Times New Roman" w:hAnsi="Times New Roman" w:cs="Times New Roman"/>
                <w:b/>
              </w:rPr>
            </w:pPr>
            <w:r>
              <w:rPr>
                <w:rFonts w:ascii="Times New Roman" w:hAnsi="Times New Roman" w:cs="Times New Roman"/>
                <w:b/>
              </w:rPr>
              <w:t>4</w:t>
            </w:r>
          </w:p>
        </w:tc>
        <w:tc>
          <w:tcPr>
            <w:tcW w:w="9018" w:type="dxa"/>
            <w:tcBorders>
              <w:left w:val="single" w:sz="4" w:space="0" w:color="auto"/>
              <w:bottom w:val="single" w:sz="4" w:space="0" w:color="auto"/>
            </w:tcBorders>
          </w:tcPr>
          <w:p w:rsidR="00B071A6" w:rsidRPr="00B965F4" w:rsidRDefault="00B071A6" w:rsidP="00B071A6">
            <w:pPr>
              <w:shd w:val="clear" w:color="auto" w:fill="FFFFFF"/>
              <w:contextualSpacing/>
              <w:rPr>
                <w:rFonts w:ascii="Times New Roman" w:hAnsi="Times New Roman" w:cs="Times New Roman"/>
                <w:b/>
              </w:rPr>
            </w:pPr>
            <w:r w:rsidRPr="00B965F4">
              <w:rPr>
                <w:rFonts w:ascii="Times New Roman" w:hAnsi="Times New Roman" w:cs="Times New Roman"/>
                <w:b/>
              </w:rPr>
              <w:t>Cell Assemblies for Spectroelectrochemistry:</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Cell Top</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Pt. Gauge Electrode (Flag Type) &amp; Pt.Counter Electrode</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 xml:space="preserve">10 mm path quartz cuvette. </w:t>
            </w:r>
          </w:p>
          <w:p w:rsidR="00B071A6" w:rsidRPr="00B965F4" w:rsidRDefault="00B071A6" w:rsidP="00A81830">
            <w:pPr>
              <w:pStyle w:val="ListParagraph"/>
              <w:numPr>
                <w:ilvl w:val="0"/>
                <w:numId w:val="35"/>
              </w:numPr>
              <w:shd w:val="clear" w:color="auto" w:fill="FFFFFF"/>
              <w:tabs>
                <w:tab w:val="left" w:pos="5280"/>
              </w:tabs>
              <w:rPr>
                <w:rFonts w:ascii="Times New Roman" w:hAnsi="Times New Roman" w:cs="Times New Roman"/>
                <w:bCs/>
              </w:rPr>
            </w:pPr>
            <w:r w:rsidRPr="00B965F4">
              <w:rPr>
                <w:rFonts w:ascii="Times New Roman" w:hAnsi="Times New Roman" w:cs="Times New Roman"/>
                <w:bCs/>
              </w:rPr>
              <w:t>Spectroelectrochemistry software to bridge the spectrophotometer with electrochemical setup. Integration of Spectrometer &amp; Potentiostat for SECS &amp; its Accessories</w:t>
            </w:r>
          </w:p>
          <w:p w:rsidR="00B071A6" w:rsidRPr="00B965F4" w:rsidRDefault="00B071A6" w:rsidP="00B071A6">
            <w:pPr>
              <w:shd w:val="clear" w:color="auto" w:fill="FFFFFF"/>
              <w:contextualSpacing/>
              <w:rPr>
                <w:rFonts w:ascii="Times New Roman" w:hAnsi="Times New Roman" w:cs="Times New Roman"/>
                <w:b/>
              </w:rPr>
            </w:pPr>
          </w:p>
        </w:tc>
      </w:tr>
    </w:tbl>
    <w:p w:rsidR="00B071A6" w:rsidRDefault="00B071A6" w:rsidP="00B071A6">
      <w:pPr>
        <w:tabs>
          <w:tab w:val="left" w:pos="7200"/>
        </w:tabs>
        <w:rPr>
          <w:rFonts w:ascii="Times New Roman" w:hAnsi="Times New Roman" w:cs="Times New Roman"/>
          <w:sz w:val="24"/>
          <w:szCs w:val="24"/>
        </w:rPr>
      </w:pPr>
    </w:p>
    <w:p w:rsidR="00B071A6" w:rsidRDefault="00B071A6" w:rsidP="00B071A6">
      <w:pPr>
        <w:rPr>
          <w:rFonts w:ascii="Times New Roman" w:hAnsi="Times New Roman" w:cs="Times New Roman"/>
          <w:sz w:val="24"/>
          <w:szCs w:val="24"/>
        </w:rPr>
      </w:pPr>
      <w:r>
        <w:rPr>
          <w:rFonts w:ascii="Times New Roman" w:hAnsi="Times New Roman" w:cs="Times New Roman"/>
          <w:sz w:val="24"/>
          <w:szCs w:val="24"/>
        </w:rPr>
        <w:br w:type="page"/>
      </w:r>
    </w:p>
    <w:p w:rsidR="00B071A6" w:rsidRDefault="00B071A6" w:rsidP="00B071A6">
      <w:pPr>
        <w:tabs>
          <w:tab w:val="left" w:pos="7200"/>
        </w:tabs>
        <w:rPr>
          <w:rFonts w:ascii="Times New Roman" w:hAnsi="Times New Roman" w:cs="Times New Roman"/>
          <w:sz w:val="24"/>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5</w:t>
            </w:r>
          </w:p>
        </w:tc>
        <w:tc>
          <w:tcPr>
            <w:tcW w:w="9018" w:type="dxa"/>
          </w:tcPr>
          <w:p w:rsidR="00B071A6" w:rsidRPr="00E874ED" w:rsidRDefault="00B071A6" w:rsidP="00B071A6">
            <w:pPr>
              <w:pStyle w:val="NoSpacing"/>
              <w:rPr>
                <w:rFonts w:ascii="Times New Roman" w:hAnsi="Times New Roman"/>
                <w:b/>
                <w:sz w:val="22"/>
                <w:szCs w:val="22"/>
                <w:lang w:eastAsia="en-IN"/>
              </w:rPr>
            </w:pPr>
            <w:r w:rsidRPr="00E874ED">
              <w:rPr>
                <w:rFonts w:ascii="Times New Roman" w:hAnsi="Times New Roman"/>
                <w:b/>
                <w:sz w:val="22"/>
                <w:szCs w:val="22"/>
                <w:lang w:eastAsia="en-IN"/>
              </w:rPr>
              <w:t>Spectrometer Module:</w:t>
            </w:r>
          </w:p>
          <w:p w:rsidR="00B071A6" w:rsidRPr="00E874ED" w:rsidRDefault="00B071A6" w:rsidP="00A81830">
            <w:pPr>
              <w:pStyle w:val="NoSpacing"/>
              <w:numPr>
                <w:ilvl w:val="0"/>
                <w:numId w:val="38"/>
              </w:numPr>
              <w:rPr>
                <w:rFonts w:ascii="Times New Roman" w:hAnsi="Times New Roman"/>
                <w:sz w:val="22"/>
                <w:szCs w:val="22"/>
                <w:lang w:eastAsia="en-IN"/>
              </w:rPr>
            </w:pPr>
            <w:r w:rsidRPr="00E874ED">
              <w:rPr>
                <w:rFonts w:ascii="Times New Roman" w:hAnsi="Times New Roman"/>
                <w:sz w:val="22"/>
                <w:szCs w:val="22"/>
                <w:lang w:eastAsia="en-IN"/>
              </w:rPr>
              <w:t>Wavelength Range: 200nm - 1.025μm</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Optical Resolution: 1.69 nm FWHM (typical)</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Pixels: 2048</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Detector: linear silicon CCD array</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Detector Collection Lens: Yes</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Entrance slit: 25 µm</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Signal to noise ratio: 250:1</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Dynamic Range: 1300:1 for single acquisition</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Integration time: 1ms – 65 seconds</w:t>
            </w:r>
          </w:p>
          <w:p w:rsidR="00B071A6" w:rsidRPr="00E874ED" w:rsidRDefault="00B071A6" w:rsidP="00A81830">
            <w:pPr>
              <w:pStyle w:val="NoSpacing"/>
              <w:numPr>
                <w:ilvl w:val="0"/>
                <w:numId w:val="37"/>
              </w:numPr>
              <w:rPr>
                <w:rFonts w:ascii="Times New Roman" w:hAnsi="Times New Roman"/>
                <w:b/>
                <w:sz w:val="22"/>
                <w:szCs w:val="22"/>
                <w:lang w:eastAsia="en-IN"/>
              </w:rPr>
            </w:pPr>
            <w:r w:rsidRPr="00E874ED">
              <w:rPr>
                <w:rFonts w:ascii="Times New Roman" w:hAnsi="Times New Roman"/>
                <w:bCs/>
                <w:sz w:val="22"/>
                <w:szCs w:val="22"/>
              </w:rPr>
              <w:t>UV/VIS Collimating Lens</w:t>
            </w:r>
            <w:r w:rsidRPr="00E874ED">
              <w:rPr>
                <w:rFonts w:ascii="Times New Roman" w:hAnsi="Times New Roman"/>
                <w:b/>
                <w:sz w:val="22"/>
                <w:szCs w:val="22"/>
                <w:lang w:eastAsia="en-IN"/>
              </w:rPr>
              <w:t xml:space="preserve">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Compatible —with insight light sources, accessories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Easy to use software— plug and play via the micro USB connection User interchangeable slit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Resolution variation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Indicator LEDs to indicate power and data transfer status</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Balanced Deuterium Tungsten Source, 210-1700 nm, 1000 hrs</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Spectroscopy software with graphical user interface; 1 license (2 installations, accessible)</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6</w:t>
            </w:r>
          </w:p>
        </w:tc>
        <w:tc>
          <w:tcPr>
            <w:tcW w:w="9018" w:type="dxa"/>
          </w:tcPr>
          <w:p w:rsidR="00B071A6" w:rsidRPr="00E874ED" w:rsidRDefault="00B071A6" w:rsidP="00B071A6">
            <w:pPr>
              <w:pStyle w:val="NoSpacing"/>
              <w:rPr>
                <w:rFonts w:ascii="Times New Roman" w:hAnsi="Times New Roman"/>
                <w:b/>
                <w:sz w:val="22"/>
                <w:szCs w:val="22"/>
                <w:lang w:eastAsia="en-IN"/>
              </w:rPr>
            </w:pPr>
            <w:r w:rsidRPr="00E874ED">
              <w:rPr>
                <w:rFonts w:ascii="Times New Roman" w:hAnsi="Times New Roman"/>
                <w:b/>
                <w:sz w:val="22"/>
                <w:szCs w:val="22"/>
                <w:lang w:eastAsia="en-IN"/>
              </w:rPr>
              <w:t>Adsorption/Transmission: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Square One cuvette holder</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3 collimators, 1-cm path</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2 filter holders</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Integrated cover 200-2000 nm</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Quartz optical fiber 400um &amp; 100um one each</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Diode lasers 3mW 405, 532, 635, 650, 780, 840 nm one each with Power supply for excitation for Fluorescence measurement.</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Wavelength Range: ~230nm - 2.5μm</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Source: Deuterium &amp; Tungsten Halogen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Nominal Bulb Power: 25 W (deuterium), 20 W (tungsten halogen)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Shutter: Yes</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Fiber Connector: SMA 905</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7</w:t>
            </w:r>
          </w:p>
        </w:tc>
        <w:tc>
          <w:tcPr>
            <w:tcW w:w="9018" w:type="dxa"/>
          </w:tcPr>
          <w:p w:rsidR="00B071A6" w:rsidRPr="00330AF1" w:rsidRDefault="00B071A6" w:rsidP="00B071A6">
            <w:pPr>
              <w:shd w:val="clear" w:color="auto" w:fill="FFFFFF"/>
              <w:contextualSpacing/>
              <w:rPr>
                <w:rFonts w:ascii="Times New Roman" w:hAnsi="Times New Roman" w:cs="Times New Roman"/>
                <w:bCs/>
              </w:rPr>
            </w:pPr>
            <w:r w:rsidRPr="00330AF1">
              <w:rPr>
                <w:rFonts w:ascii="Times New Roman" w:hAnsi="Times New Roman" w:cs="Times New Roman"/>
                <w:b/>
              </w:rPr>
              <w:t>Desktop Computer</w:t>
            </w:r>
            <w:r w:rsidRPr="00330AF1">
              <w:rPr>
                <w:rFonts w:ascii="Times New Roman" w:hAnsi="Times New Roman" w:cs="Times New Roman"/>
                <w:bCs/>
              </w:rPr>
              <w:t xml:space="preserve"> :</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i5 Processor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2.1 GHz Processor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8 GB RAM</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1 TB HDD</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Graphics- Intel HD- USB Port – 8</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gigabit, DVD R/W Dual</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23” LED Monitor- Display (1920 × 1080 pixel, DVI)</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Keyboard and Mouse</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Genuine Licensed Widows OS</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HP Laserjet Pro M132A Mono Multi-function Laser Printer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Should be procured from India</w:t>
            </w:r>
          </w:p>
          <w:p w:rsidR="00B071A6" w:rsidRPr="003147C0" w:rsidRDefault="00B071A6" w:rsidP="00B071A6">
            <w:pPr>
              <w:pStyle w:val="NoSpacing"/>
              <w:rPr>
                <w:rFonts w:ascii="Times New Roman" w:hAnsi="Times New Roman"/>
                <w:b/>
                <w:lang w:eastAsia="en-IN"/>
              </w:rPr>
            </w:pPr>
          </w:p>
        </w:tc>
      </w:tr>
    </w:tbl>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8</w:t>
            </w:r>
          </w:p>
        </w:tc>
        <w:tc>
          <w:tcPr>
            <w:tcW w:w="9018" w:type="dxa"/>
          </w:tcPr>
          <w:p w:rsidR="00B071A6" w:rsidRPr="00330AF1" w:rsidRDefault="00B071A6" w:rsidP="00B071A6">
            <w:pPr>
              <w:shd w:val="clear" w:color="auto" w:fill="FFFFFF"/>
              <w:contextualSpacing/>
              <w:jc w:val="both"/>
              <w:rPr>
                <w:rFonts w:ascii="Times New Roman" w:hAnsi="Times New Roman" w:cs="Times New Roman"/>
              </w:rPr>
            </w:pPr>
            <w:r w:rsidRPr="00330AF1">
              <w:rPr>
                <w:rFonts w:ascii="Times New Roman" w:hAnsi="Times New Roman" w:cs="Times New Roman"/>
                <w:b/>
                <w:bCs/>
              </w:rPr>
              <w:t>Software Features:</w:t>
            </w:r>
          </w:p>
          <w:p w:rsidR="00B071A6" w:rsidRPr="00330AF1" w:rsidRDefault="00B071A6" w:rsidP="00A81830">
            <w:pPr>
              <w:numPr>
                <w:ilvl w:val="0"/>
                <w:numId w:val="40"/>
              </w:numPr>
              <w:rPr>
                <w:rFonts w:ascii="Times New Roman" w:hAnsi="Times New Roman" w:cs="Times New Roman"/>
                <w:bCs/>
                <w:color w:val="000000"/>
              </w:rPr>
            </w:pPr>
            <w:r w:rsidRPr="00330AF1">
              <w:rPr>
                <w:rFonts w:ascii="Times New Roman" w:hAnsi="Times New Roman" w:cs="Times New Roman"/>
                <w:bCs/>
              </w:rPr>
              <w:t xml:space="preserve">Software should have Integrated digital CV simulator and fitting program </w:t>
            </w:r>
          </w:p>
          <w:p w:rsidR="00B071A6" w:rsidRPr="00330AF1" w:rsidRDefault="00B071A6" w:rsidP="00A81830">
            <w:pPr>
              <w:numPr>
                <w:ilvl w:val="0"/>
                <w:numId w:val="40"/>
              </w:numPr>
              <w:rPr>
                <w:rFonts w:ascii="Times New Roman" w:hAnsi="Times New Roman" w:cs="Times New Roman"/>
                <w:bCs/>
              </w:rPr>
            </w:pPr>
            <w:r w:rsidRPr="00330AF1">
              <w:rPr>
                <w:rFonts w:ascii="Times New Roman" w:hAnsi="Times New Roman" w:cs="Times New Roman"/>
                <w:bCs/>
                <w:color w:val="000000"/>
              </w:rPr>
              <w:t>Graphic Display Present data plot, 3D surface plot: Overlay plots:  several sets of data overlaid for comparison, add data to overlay:  adding data files to overlay plot, parallel plots, etc</w:t>
            </w:r>
          </w:p>
          <w:p w:rsidR="00B071A6" w:rsidRDefault="00B071A6" w:rsidP="00A81830">
            <w:pPr>
              <w:numPr>
                <w:ilvl w:val="0"/>
                <w:numId w:val="40"/>
              </w:numPr>
              <w:rPr>
                <w:rFonts w:ascii="Times New Roman" w:hAnsi="Times New Roman" w:cs="Times New Roman"/>
                <w:b/>
              </w:rPr>
            </w:pPr>
            <w:r w:rsidRPr="00330AF1">
              <w:rPr>
                <w:rFonts w:ascii="Times New Roman" w:hAnsi="Times New Roman" w:cs="Times New Roman"/>
                <w:bCs/>
              </w:rPr>
              <w:t>Up-gradation of the software will be done once a year or as and when updated versions of software are available</w:t>
            </w:r>
            <w:r w:rsidRPr="00330AF1">
              <w:rPr>
                <w:rFonts w:ascii="Times New Roman" w:hAnsi="Times New Roman" w:cs="Times New Roman"/>
                <w:b/>
              </w:rPr>
              <w:t>.</w:t>
            </w:r>
          </w:p>
          <w:p w:rsidR="00B071A6" w:rsidRPr="00330AF1" w:rsidRDefault="00B071A6" w:rsidP="00A81830">
            <w:pPr>
              <w:numPr>
                <w:ilvl w:val="0"/>
                <w:numId w:val="40"/>
              </w:numPr>
              <w:rPr>
                <w:rFonts w:ascii="Times New Roman" w:hAnsi="Times New Roman" w:cs="Times New Roman"/>
                <w:b/>
              </w:rPr>
            </w:pPr>
            <w:r w:rsidRPr="00330AF1">
              <w:rPr>
                <w:rFonts w:ascii="Times New Roman" w:hAnsi="Times New Roman" w:cs="Times New Roman"/>
                <w:b/>
                <w:color w:val="000000"/>
              </w:rPr>
              <w:t>Spectroscopy software with graphical user interface</w:t>
            </w:r>
          </w:p>
        </w:tc>
      </w:tr>
      <w:tr w:rsidR="00B071A6" w:rsidTr="00B071A6">
        <w:trPr>
          <w:trHeight w:val="323"/>
        </w:trPr>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9</w:t>
            </w:r>
          </w:p>
        </w:tc>
        <w:tc>
          <w:tcPr>
            <w:tcW w:w="9018" w:type="dxa"/>
            <w:vAlign w:val="center"/>
          </w:tcPr>
          <w:p w:rsidR="00B071A6" w:rsidRPr="00330AF1" w:rsidRDefault="00B071A6" w:rsidP="00B071A6">
            <w:pPr>
              <w:shd w:val="clear" w:color="auto" w:fill="FFFFFF"/>
              <w:contextualSpacing/>
              <w:rPr>
                <w:rFonts w:ascii="Times New Roman" w:hAnsi="Times New Roman" w:cs="Times New Roman"/>
                <w:b/>
                <w:bCs/>
                <w:color w:val="000000"/>
              </w:rPr>
            </w:pPr>
            <w:r w:rsidRPr="00330AF1">
              <w:rPr>
                <w:rFonts w:ascii="Times New Roman" w:hAnsi="Times New Roman" w:cs="Times New Roman"/>
                <w:b/>
                <w:bCs/>
                <w:color w:val="000000"/>
              </w:rPr>
              <w:t>Provide Additional required Optional items</w:t>
            </w:r>
          </w:p>
        </w:tc>
      </w:tr>
    </w:tbl>
    <w:p w:rsidR="00B071A6" w:rsidRPr="004B5447" w:rsidRDefault="00B071A6" w:rsidP="00B071A6">
      <w:pPr>
        <w:pStyle w:val="Heading2"/>
        <w:ind w:left="-360"/>
        <w:rPr>
          <w:szCs w:val="28"/>
        </w:rPr>
      </w:pPr>
      <w:r w:rsidRPr="004B5447">
        <w:rPr>
          <w:szCs w:val="28"/>
          <w:u w:val="single"/>
        </w:rPr>
        <w:t>Terms</w:t>
      </w:r>
      <w:r w:rsidRPr="004B5447">
        <w:rPr>
          <w:spacing w:val="-2"/>
          <w:szCs w:val="28"/>
          <w:u w:val="single"/>
        </w:rPr>
        <w:t xml:space="preserve"> </w:t>
      </w:r>
      <w:r w:rsidRPr="004B5447">
        <w:rPr>
          <w:szCs w:val="28"/>
          <w:u w:val="single"/>
        </w:rPr>
        <w:t>and</w:t>
      </w:r>
      <w:r w:rsidRPr="004B5447">
        <w:rPr>
          <w:spacing w:val="-3"/>
          <w:szCs w:val="28"/>
          <w:u w:val="single"/>
        </w:rPr>
        <w:t xml:space="preserve"> </w:t>
      </w:r>
      <w:r w:rsidRPr="004B5447">
        <w:rPr>
          <w:szCs w:val="28"/>
          <w:u w:val="single"/>
        </w:rPr>
        <w:t xml:space="preserve">Conditions for </w:t>
      </w:r>
      <w:r w:rsidRPr="004B5447">
        <w:rPr>
          <w:bCs w:val="0"/>
          <w:sz w:val="26"/>
          <w:u w:val="single"/>
        </w:rPr>
        <w:t>Electrochemical workstation Bipotentiostat compatible to EQCM and  Spectroelectrochemistry Setup</w:t>
      </w:r>
      <w:r w:rsidRPr="004B5447">
        <w:rPr>
          <w:szCs w:val="28"/>
          <w:u w:val="single"/>
        </w:rPr>
        <w:t>:</w:t>
      </w:r>
    </w:p>
    <w:p w:rsidR="00B071A6" w:rsidRPr="00330AF1" w:rsidRDefault="00B071A6" w:rsidP="00A81830">
      <w:pPr>
        <w:pStyle w:val="ListParagraph"/>
        <w:widowControl w:val="0"/>
        <w:numPr>
          <w:ilvl w:val="0"/>
          <w:numId w:val="8"/>
        </w:numPr>
        <w:tabs>
          <w:tab w:val="left" w:pos="1276"/>
        </w:tabs>
        <w:autoSpaceDE w:val="0"/>
        <w:autoSpaceDN w:val="0"/>
        <w:spacing w:after="0" w:line="240" w:lineRule="auto"/>
        <w:ind w:left="0"/>
        <w:contextualSpacing w:val="0"/>
        <w:jc w:val="both"/>
        <w:rPr>
          <w:rFonts w:ascii="Times New Roman" w:hAnsi="Times New Roman" w:cs="Times New Roman"/>
          <w:b/>
          <w:color w:val="000000"/>
          <w:szCs w:val="28"/>
        </w:rPr>
      </w:pPr>
      <w:r w:rsidRPr="00330AF1">
        <w:rPr>
          <w:rFonts w:ascii="Times New Roman" w:hAnsi="Times New Roman" w:cs="Times New Roman"/>
          <w:b/>
          <w:color w:val="000000"/>
          <w:szCs w:val="28"/>
        </w:rPr>
        <w:t>Warranty:  3 Years Manufacturer’s Warranty Certificate. Vendor should be an authorized provider of sophisticated high-precision potentiostat/galvanostat systems for past 15 Years or more with:</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A proven track record in multiple countries and national institutes</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 xml:space="preserve">Standard quality certifications such (ISO 9001) </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5+ past installations of similar systems in India.</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 xml:space="preserve">Compliance statement should be enclosed with the quotation. </w:t>
      </w:r>
    </w:p>
    <w:p w:rsidR="00B071A6" w:rsidRPr="00330AF1" w:rsidRDefault="00B071A6" w:rsidP="00A81830">
      <w:pPr>
        <w:pStyle w:val="ListParagraph"/>
        <w:numPr>
          <w:ilvl w:val="0"/>
          <w:numId w:val="8"/>
        </w:numPr>
        <w:tabs>
          <w:tab w:val="left" w:pos="1001"/>
        </w:tabs>
        <w:spacing w:before="72" w:after="0" w:line="271" w:lineRule="auto"/>
        <w:ind w:left="90" w:right="726" w:hanging="450"/>
        <w:jc w:val="both"/>
        <w:rPr>
          <w:rFonts w:ascii="Times New Roman" w:hAnsi="Times New Roman" w:cs="Times New Roman"/>
          <w:szCs w:val="28"/>
        </w:rPr>
      </w:pPr>
      <w:r w:rsidRPr="00330AF1">
        <w:rPr>
          <w:rFonts w:ascii="Times New Roman" w:hAnsi="Times New Roman" w:cs="Times New Roman"/>
          <w:szCs w:val="28"/>
        </w:rPr>
        <w:t>The installation should be done at free of cost. Hands-on training for 1 day for two trainees (Faculty and scholars) must be provided on operation, maintenance and troubleshooting to</w:t>
      </w:r>
      <w:r w:rsidRPr="00330AF1">
        <w:rPr>
          <w:rFonts w:ascii="Times New Roman" w:hAnsi="Times New Roman" w:cs="Times New Roman"/>
          <w:spacing w:val="-2"/>
          <w:szCs w:val="28"/>
        </w:rPr>
        <w:t xml:space="preserve"> </w:t>
      </w:r>
      <w:r w:rsidRPr="00330AF1">
        <w:rPr>
          <w:rFonts w:ascii="Times New Roman" w:hAnsi="Times New Roman" w:cs="Times New Roman"/>
          <w:szCs w:val="28"/>
        </w:rPr>
        <w:t>two-three</w:t>
      </w:r>
      <w:r w:rsidRPr="00330AF1">
        <w:rPr>
          <w:rFonts w:ascii="Times New Roman" w:hAnsi="Times New Roman" w:cs="Times New Roman"/>
          <w:spacing w:val="-2"/>
          <w:szCs w:val="28"/>
        </w:rPr>
        <w:t xml:space="preserve"> </w:t>
      </w:r>
      <w:r w:rsidRPr="00330AF1">
        <w:rPr>
          <w:rFonts w:ascii="Times New Roman" w:hAnsi="Times New Roman" w:cs="Times New Roman"/>
          <w:szCs w:val="28"/>
        </w:rPr>
        <w:t>persons</w:t>
      </w:r>
      <w:r w:rsidRPr="00330AF1">
        <w:rPr>
          <w:rFonts w:ascii="Times New Roman" w:hAnsi="Times New Roman" w:cs="Times New Roman"/>
          <w:spacing w:val="-2"/>
          <w:szCs w:val="28"/>
        </w:rPr>
        <w:t xml:space="preserve"> </w:t>
      </w:r>
      <w:r w:rsidRPr="00330AF1">
        <w:rPr>
          <w:rFonts w:ascii="Times New Roman" w:hAnsi="Times New Roman" w:cs="Times New Roman"/>
          <w:szCs w:val="28"/>
        </w:rPr>
        <w:t>at</w:t>
      </w:r>
      <w:r w:rsidRPr="00330AF1">
        <w:rPr>
          <w:rFonts w:ascii="Times New Roman" w:hAnsi="Times New Roman" w:cs="Times New Roman"/>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site</w:t>
      </w:r>
      <w:r w:rsidRPr="00330AF1">
        <w:rPr>
          <w:rFonts w:ascii="Times New Roman" w:hAnsi="Times New Roman" w:cs="Times New Roman"/>
          <w:spacing w:val="-1"/>
          <w:szCs w:val="28"/>
        </w:rPr>
        <w:t xml:space="preserve"> </w:t>
      </w:r>
      <w:r w:rsidRPr="00330AF1">
        <w:rPr>
          <w:rFonts w:ascii="Times New Roman" w:hAnsi="Times New Roman" w:cs="Times New Roman"/>
          <w:szCs w:val="28"/>
        </w:rPr>
        <w:t xml:space="preserve">of installation. If required, hands-on training must also be given to our faculty/scholar at a later stage, without any financial commitment to University.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pacing w:val="-6"/>
          <w:szCs w:val="28"/>
        </w:rPr>
      </w:pPr>
      <w:r w:rsidRPr="00330AF1">
        <w:rPr>
          <w:rFonts w:ascii="Times New Roman" w:hAnsi="Times New Roman" w:cs="Times New Roman"/>
          <w:szCs w:val="28"/>
        </w:rPr>
        <w:t xml:space="preserve">The </w:t>
      </w:r>
      <w:r w:rsidRPr="00330AF1">
        <w:rPr>
          <w:rFonts w:ascii="Times New Roman" w:hAnsi="Times New Roman" w:cs="Times New Roman"/>
          <w:spacing w:val="-6"/>
          <w:szCs w:val="28"/>
        </w:rPr>
        <w:t>technical details of the quoted instrument must be available on the official website of the principal supplier.</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The vendor should provide the list of end-users (Recent) with contact details. The vendor must submit the latest reference letters from their previous users.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Trained Service engineers in India (with suitable certificates) for the quoted model must be readily available to resolve the technical problems.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A list of recent scientific publications in reputed journals from the user institutions where the quoted model is available should be enclosed along with the quotation for reference.</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Suitable high-end computer systems must be provided included in the default accessories.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Electrical Mains supply: All equipment &amp; accessories should be compatible with 220 -230 V, 50 Hz power supply as per Indian Standard.</w:t>
      </w:r>
    </w:p>
    <w:p w:rsidR="00B071A6" w:rsidRPr="00330AF1" w:rsidRDefault="00B071A6" w:rsidP="00A81830">
      <w:pPr>
        <w:pStyle w:val="ListParagraph"/>
        <w:numPr>
          <w:ilvl w:val="0"/>
          <w:numId w:val="8"/>
        </w:numPr>
        <w:spacing w:after="0" w:line="240" w:lineRule="auto"/>
        <w:ind w:left="90" w:hanging="450"/>
        <w:contextualSpacing w:val="0"/>
        <w:jc w:val="both"/>
        <w:rPr>
          <w:rFonts w:ascii="Times New Roman" w:hAnsi="Times New Roman" w:cs="Times New Roman"/>
          <w:szCs w:val="28"/>
        </w:rPr>
      </w:pPr>
      <w:r w:rsidRPr="00330AF1">
        <w:rPr>
          <w:rFonts w:ascii="Times New Roman" w:hAnsi="Times New Roman" w:cs="Times New Roman"/>
          <w:szCs w:val="28"/>
        </w:rPr>
        <w:t>All the necessary accessories such as electrode polishing cleaning kits, cells and bench mark electrodes and suitable connecting wires should be provided</w:t>
      </w:r>
      <w:r w:rsidRPr="00330AF1">
        <w:rPr>
          <w:rFonts w:ascii="Times New Roman" w:eastAsia="SimSun" w:hAnsi="Times New Roman" w:cs="Times New Roman"/>
          <w:szCs w:val="28"/>
        </w:rPr>
        <w:t>.</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All necessary safety features for power failures etc. should be provided for the struggle free continuous operation in all environmental conditions.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A minimum of 10 years of operation must be ensured from the date of installation. During the installation if anything happens, free replacements</w:t>
      </w:r>
      <w:r w:rsidRPr="00330AF1">
        <w:rPr>
          <w:rFonts w:ascii="Times New Roman" w:eastAsia="SimSun" w:hAnsi="Times New Roman" w:cs="Times New Roman"/>
          <w:color w:val="FF0000"/>
          <w:szCs w:val="28"/>
        </w:rPr>
        <w:t xml:space="preserve"> </w:t>
      </w:r>
      <w:r w:rsidRPr="00330AF1">
        <w:rPr>
          <w:rFonts w:ascii="Times New Roman" w:eastAsia="SimSun" w:hAnsi="Times New Roman" w:cs="Times New Roman"/>
          <w:szCs w:val="28"/>
        </w:rPr>
        <w:t>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Pre-Installation requirements must be provided at the appropriate time. It means that the vendors must specify the requirements of building floor with professional civil and electrical details in advance.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Vendor must conduct free of cost advanced site survey with the necessary instrumentation facility to monitor the vibration and electromagnetic interference levels at no additional cost. </w:t>
      </w:r>
    </w:p>
    <w:p w:rsidR="00B071A6" w:rsidRPr="004B5447"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Necessary manpower/heavy lifting facilities must be taken care of by the vendor for the installation purpose, without any additional cost to Bharathiar University. </w:t>
      </w:r>
    </w:p>
    <w:p w:rsidR="00B071A6" w:rsidRDefault="00B071A6" w:rsidP="00B071A6">
      <w:pPr>
        <w:pStyle w:val="ListParagraph"/>
        <w:spacing w:after="0" w:line="240" w:lineRule="auto"/>
        <w:ind w:left="90"/>
        <w:jc w:val="both"/>
        <w:rPr>
          <w:rFonts w:ascii="Times New Roman" w:hAnsi="Times New Roman" w:cs="Times New Roman"/>
          <w:szCs w:val="28"/>
        </w:rPr>
      </w:pPr>
    </w:p>
    <w:p w:rsidR="00BA6979" w:rsidRPr="00330AF1" w:rsidRDefault="00BA6979" w:rsidP="00B071A6">
      <w:pPr>
        <w:pStyle w:val="ListParagraph"/>
        <w:spacing w:after="0" w:line="240" w:lineRule="auto"/>
        <w:ind w:left="90"/>
        <w:jc w:val="both"/>
        <w:rPr>
          <w:rFonts w:ascii="Times New Roman" w:hAnsi="Times New Roman" w:cs="Times New Roman"/>
          <w:szCs w:val="28"/>
        </w:rPr>
      </w:pPr>
    </w:p>
    <w:p w:rsidR="00B071A6" w:rsidRPr="00330AF1" w:rsidRDefault="00B071A6" w:rsidP="00A81830">
      <w:pPr>
        <w:pStyle w:val="ListParagraph"/>
        <w:widowControl w:val="0"/>
        <w:numPr>
          <w:ilvl w:val="0"/>
          <w:numId w:val="8"/>
        </w:numPr>
        <w:tabs>
          <w:tab w:val="left" w:pos="1001"/>
        </w:tabs>
        <w:autoSpaceDE w:val="0"/>
        <w:autoSpaceDN w:val="0"/>
        <w:spacing w:before="11" w:after="0" w:line="273" w:lineRule="auto"/>
        <w:ind w:left="90" w:right="723" w:hanging="450"/>
        <w:contextualSpacing w:val="0"/>
        <w:jc w:val="both"/>
        <w:rPr>
          <w:rFonts w:ascii="Times New Roman" w:hAnsi="Times New Roman" w:cs="Times New Roman"/>
          <w:szCs w:val="28"/>
        </w:rPr>
      </w:pPr>
      <w:r w:rsidRPr="00330AF1">
        <w:rPr>
          <w:rFonts w:ascii="Times New Roman" w:hAnsi="Times New Roman" w:cs="Times New Roman"/>
          <w:b/>
          <w:szCs w:val="28"/>
        </w:rPr>
        <w:t>Compliance</w:t>
      </w:r>
      <w:r w:rsidRPr="00330AF1">
        <w:rPr>
          <w:rFonts w:ascii="Times New Roman" w:hAnsi="Times New Roman" w:cs="Times New Roman"/>
          <w:b/>
          <w:spacing w:val="1"/>
          <w:szCs w:val="28"/>
        </w:rPr>
        <w:t xml:space="preserve"> </w:t>
      </w:r>
      <w:r w:rsidRPr="00330AF1">
        <w:rPr>
          <w:rFonts w:ascii="Times New Roman" w:hAnsi="Times New Roman" w:cs="Times New Roman"/>
          <w:b/>
          <w:szCs w:val="28"/>
        </w:rPr>
        <w:t>Statement:</w:t>
      </w:r>
      <w:r w:rsidRPr="00330AF1">
        <w:rPr>
          <w:rFonts w:ascii="Times New Roman" w:hAnsi="Times New Roman" w:cs="Times New Roman"/>
          <w:b/>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supplier</w:t>
      </w:r>
      <w:r w:rsidRPr="00330AF1">
        <w:rPr>
          <w:rFonts w:ascii="Times New Roman" w:hAnsi="Times New Roman" w:cs="Times New Roman"/>
          <w:spacing w:val="1"/>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1"/>
          <w:szCs w:val="28"/>
        </w:rPr>
        <w:t xml:space="preserve"> </w:t>
      </w:r>
      <w:r w:rsidRPr="00330AF1">
        <w:rPr>
          <w:rFonts w:ascii="Times New Roman" w:hAnsi="Times New Roman" w:cs="Times New Roman"/>
          <w:szCs w:val="28"/>
        </w:rPr>
        <w:t>submit</w:t>
      </w:r>
      <w:r w:rsidRPr="00330AF1">
        <w:rPr>
          <w:rFonts w:ascii="Times New Roman" w:hAnsi="Times New Roman" w:cs="Times New Roman"/>
          <w:spacing w:val="1"/>
          <w:szCs w:val="28"/>
        </w:rPr>
        <w:t xml:space="preserve"> </w:t>
      </w:r>
      <w:r w:rsidRPr="00330AF1">
        <w:rPr>
          <w:rFonts w:ascii="Times New Roman" w:hAnsi="Times New Roman" w:cs="Times New Roman"/>
          <w:szCs w:val="28"/>
        </w:rPr>
        <w:t>technical</w:t>
      </w:r>
      <w:r w:rsidRPr="00330AF1">
        <w:rPr>
          <w:rFonts w:ascii="Times New Roman" w:hAnsi="Times New Roman" w:cs="Times New Roman"/>
          <w:spacing w:val="1"/>
          <w:szCs w:val="28"/>
        </w:rPr>
        <w:t xml:space="preserve"> </w:t>
      </w:r>
      <w:r w:rsidRPr="00330AF1">
        <w:rPr>
          <w:rFonts w:ascii="Times New Roman" w:hAnsi="Times New Roman" w:cs="Times New Roman"/>
          <w:szCs w:val="28"/>
        </w:rPr>
        <w:t>brochures</w:t>
      </w:r>
      <w:r w:rsidRPr="00330AF1">
        <w:rPr>
          <w:rFonts w:ascii="Times New Roman" w:hAnsi="Times New Roman" w:cs="Times New Roman"/>
          <w:spacing w:val="1"/>
          <w:szCs w:val="28"/>
        </w:rPr>
        <w:t xml:space="preserve"> </w:t>
      </w:r>
      <w:r w:rsidRPr="00330AF1">
        <w:rPr>
          <w:rFonts w:ascii="Times New Roman" w:hAnsi="Times New Roman" w:cs="Times New Roman"/>
          <w:szCs w:val="28"/>
        </w:rPr>
        <w:t>and</w:t>
      </w:r>
      <w:r w:rsidRPr="00330AF1">
        <w:rPr>
          <w:rFonts w:ascii="Times New Roman" w:hAnsi="Times New Roman" w:cs="Times New Roman"/>
          <w:spacing w:val="1"/>
          <w:szCs w:val="28"/>
        </w:rPr>
        <w:t xml:space="preserve"> </w:t>
      </w:r>
      <w:r w:rsidRPr="00330AF1">
        <w:rPr>
          <w:rFonts w:ascii="Times New Roman" w:hAnsi="Times New Roman" w:cs="Times New Roman"/>
          <w:szCs w:val="28"/>
        </w:rPr>
        <w:t>proper</w:t>
      </w:r>
      <w:r w:rsidRPr="00330AF1">
        <w:rPr>
          <w:rFonts w:ascii="Times New Roman" w:hAnsi="Times New Roman" w:cs="Times New Roman"/>
          <w:spacing w:val="1"/>
          <w:szCs w:val="28"/>
        </w:rPr>
        <w:t xml:space="preserve"> </w:t>
      </w:r>
      <w:r w:rsidRPr="00330AF1">
        <w:rPr>
          <w:rFonts w:ascii="Times New Roman" w:hAnsi="Times New Roman" w:cs="Times New Roman"/>
          <w:szCs w:val="28"/>
        </w:rPr>
        <w:t>application</w:t>
      </w:r>
      <w:r w:rsidRPr="00330AF1">
        <w:rPr>
          <w:rFonts w:ascii="Times New Roman" w:hAnsi="Times New Roman" w:cs="Times New Roman"/>
          <w:spacing w:val="-9"/>
          <w:szCs w:val="28"/>
        </w:rPr>
        <w:t xml:space="preserve"> </w:t>
      </w:r>
      <w:r w:rsidRPr="00330AF1">
        <w:rPr>
          <w:rFonts w:ascii="Times New Roman" w:hAnsi="Times New Roman" w:cs="Times New Roman"/>
          <w:szCs w:val="28"/>
        </w:rPr>
        <w:t>notes</w:t>
      </w:r>
      <w:r w:rsidRPr="00330AF1">
        <w:rPr>
          <w:rFonts w:ascii="Times New Roman" w:hAnsi="Times New Roman" w:cs="Times New Roman"/>
          <w:spacing w:val="-7"/>
          <w:szCs w:val="28"/>
        </w:rPr>
        <w:t xml:space="preserve"> </w:t>
      </w:r>
      <w:r w:rsidRPr="00330AF1">
        <w:rPr>
          <w:rFonts w:ascii="Times New Roman" w:hAnsi="Times New Roman" w:cs="Times New Roman"/>
          <w:szCs w:val="28"/>
        </w:rPr>
        <w:t>adequately</w:t>
      </w:r>
      <w:r w:rsidRPr="00330AF1">
        <w:rPr>
          <w:rFonts w:ascii="Times New Roman" w:hAnsi="Times New Roman" w:cs="Times New Roman"/>
          <w:spacing w:val="-8"/>
          <w:szCs w:val="28"/>
        </w:rPr>
        <w:t xml:space="preserve"> </w:t>
      </w:r>
      <w:r w:rsidRPr="00330AF1">
        <w:rPr>
          <w:rFonts w:ascii="Times New Roman" w:hAnsi="Times New Roman" w:cs="Times New Roman"/>
          <w:szCs w:val="28"/>
        </w:rPr>
        <w:t>explaining</w:t>
      </w:r>
      <w:r w:rsidRPr="00330AF1">
        <w:rPr>
          <w:rFonts w:ascii="Times New Roman" w:hAnsi="Times New Roman" w:cs="Times New Roman"/>
          <w:spacing w:val="-11"/>
          <w:szCs w:val="28"/>
        </w:rPr>
        <w:t xml:space="preserve"> </w:t>
      </w:r>
      <w:r w:rsidRPr="00330AF1">
        <w:rPr>
          <w:rFonts w:ascii="Times New Roman" w:hAnsi="Times New Roman" w:cs="Times New Roman"/>
          <w:szCs w:val="28"/>
        </w:rPr>
        <w:t>and</w:t>
      </w:r>
      <w:r w:rsidRPr="00330AF1">
        <w:rPr>
          <w:rFonts w:ascii="Times New Roman" w:hAnsi="Times New Roman" w:cs="Times New Roman"/>
          <w:spacing w:val="-7"/>
          <w:szCs w:val="28"/>
        </w:rPr>
        <w:t xml:space="preserve"> </w:t>
      </w:r>
      <w:r w:rsidRPr="00330AF1">
        <w:rPr>
          <w:rFonts w:ascii="Times New Roman" w:hAnsi="Times New Roman" w:cs="Times New Roman"/>
          <w:szCs w:val="28"/>
        </w:rPr>
        <w:t>confirming</w:t>
      </w:r>
      <w:r w:rsidRPr="00330AF1">
        <w:rPr>
          <w:rFonts w:ascii="Times New Roman" w:hAnsi="Times New Roman" w:cs="Times New Roman"/>
          <w:spacing w:val="-10"/>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0"/>
          <w:szCs w:val="28"/>
        </w:rPr>
        <w:t xml:space="preserve"> </w:t>
      </w:r>
      <w:r w:rsidRPr="00330AF1">
        <w:rPr>
          <w:rFonts w:ascii="Times New Roman" w:hAnsi="Times New Roman" w:cs="Times New Roman"/>
          <w:szCs w:val="28"/>
        </w:rPr>
        <w:t>availability</w:t>
      </w:r>
      <w:r w:rsidRPr="00330AF1">
        <w:rPr>
          <w:rFonts w:ascii="Times New Roman" w:hAnsi="Times New Roman" w:cs="Times New Roman"/>
          <w:spacing w:val="-11"/>
          <w:szCs w:val="28"/>
        </w:rPr>
        <w:t xml:space="preserve"> </w:t>
      </w:r>
      <w:r w:rsidRPr="00330AF1">
        <w:rPr>
          <w:rFonts w:ascii="Times New Roman" w:hAnsi="Times New Roman" w:cs="Times New Roman"/>
          <w:szCs w:val="28"/>
        </w:rPr>
        <w:t>of</w:t>
      </w:r>
      <w:r w:rsidRPr="00330AF1">
        <w:rPr>
          <w:rFonts w:ascii="Times New Roman" w:hAnsi="Times New Roman" w:cs="Times New Roman"/>
          <w:spacing w:val="-9"/>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0"/>
          <w:szCs w:val="28"/>
        </w:rPr>
        <w:t xml:space="preserve"> </w:t>
      </w:r>
      <w:r w:rsidRPr="00330AF1">
        <w:rPr>
          <w:rFonts w:ascii="Times New Roman" w:hAnsi="Times New Roman" w:cs="Times New Roman"/>
          <w:szCs w:val="28"/>
        </w:rPr>
        <w:t>features</w:t>
      </w:r>
      <w:r w:rsidRPr="00330AF1">
        <w:rPr>
          <w:rFonts w:ascii="Times New Roman" w:hAnsi="Times New Roman" w:cs="Times New Roman"/>
          <w:spacing w:val="-7"/>
          <w:szCs w:val="28"/>
        </w:rPr>
        <w:t xml:space="preserve"> </w:t>
      </w:r>
      <w:r w:rsidRPr="00330AF1">
        <w:rPr>
          <w:rFonts w:ascii="Times New Roman" w:hAnsi="Times New Roman" w:cs="Times New Roman"/>
          <w:szCs w:val="28"/>
        </w:rPr>
        <w:t>in</w:t>
      </w:r>
      <w:r w:rsidRPr="00330AF1">
        <w:rPr>
          <w:rFonts w:ascii="Times New Roman" w:hAnsi="Times New Roman" w:cs="Times New Roman"/>
          <w:spacing w:val="-52"/>
          <w:szCs w:val="28"/>
        </w:rPr>
        <w:t xml:space="preserve"> </w:t>
      </w: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model</w:t>
      </w:r>
      <w:r w:rsidRPr="00330AF1">
        <w:rPr>
          <w:rFonts w:ascii="Times New Roman" w:hAnsi="Times New Roman" w:cs="Times New Roman"/>
          <w:spacing w:val="-2"/>
          <w:szCs w:val="28"/>
        </w:rPr>
        <w:t xml:space="preserve"> </w:t>
      </w:r>
      <w:r w:rsidRPr="00330AF1">
        <w:rPr>
          <w:rFonts w:ascii="Times New Roman" w:hAnsi="Times New Roman" w:cs="Times New Roman"/>
          <w:szCs w:val="28"/>
        </w:rPr>
        <w:t>of 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equipment</w:t>
      </w:r>
      <w:r w:rsidRPr="00330AF1">
        <w:rPr>
          <w:rFonts w:ascii="Times New Roman" w:hAnsi="Times New Roman" w:cs="Times New Roman"/>
          <w:spacing w:val="-1"/>
          <w:szCs w:val="28"/>
        </w:rPr>
        <w:t xml:space="preserve"> </w:t>
      </w:r>
      <w:r w:rsidRPr="00330AF1">
        <w:rPr>
          <w:rFonts w:ascii="Times New Roman" w:hAnsi="Times New Roman" w:cs="Times New Roman"/>
          <w:szCs w:val="28"/>
        </w:rPr>
        <w:t>being</w:t>
      </w:r>
      <w:r w:rsidRPr="00330AF1">
        <w:rPr>
          <w:rFonts w:ascii="Times New Roman" w:hAnsi="Times New Roman" w:cs="Times New Roman"/>
          <w:spacing w:val="-2"/>
          <w:szCs w:val="28"/>
        </w:rPr>
        <w:t xml:space="preserve"> </w:t>
      </w:r>
      <w:r w:rsidRPr="00330AF1">
        <w:rPr>
          <w:rFonts w:ascii="Times New Roman" w:hAnsi="Times New Roman" w:cs="Times New Roman"/>
          <w:szCs w:val="28"/>
        </w:rPr>
        <w:t>quoted.</w:t>
      </w:r>
    </w:p>
    <w:p w:rsidR="00B071A6" w:rsidRPr="00330AF1" w:rsidRDefault="00B071A6" w:rsidP="00A81830">
      <w:pPr>
        <w:pStyle w:val="ListParagraph"/>
        <w:widowControl w:val="0"/>
        <w:numPr>
          <w:ilvl w:val="0"/>
          <w:numId w:val="8"/>
        </w:numPr>
        <w:tabs>
          <w:tab w:val="left" w:pos="1001"/>
        </w:tabs>
        <w:autoSpaceDE w:val="0"/>
        <w:autoSpaceDN w:val="0"/>
        <w:spacing w:before="8" w:after="0" w:line="273" w:lineRule="auto"/>
        <w:ind w:left="90" w:right="722" w:hanging="450"/>
        <w:contextualSpacing w:val="0"/>
        <w:jc w:val="both"/>
        <w:rPr>
          <w:rFonts w:ascii="Times New Roman" w:hAnsi="Times New Roman" w:cs="Times New Roman"/>
          <w:szCs w:val="28"/>
        </w:rPr>
      </w:pP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supplier</w:t>
      </w:r>
      <w:r w:rsidRPr="00330AF1">
        <w:rPr>
          <w:rFonts w:ascii="Times New Roman" w:hAnsi="Times New Roman" w:cs="Times New Roman"/>
          <w:spacing w:val="-3"/>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2"/>
          <w:szCs w:val="28"/>
        </w:rPr>
        <w:t xml:space="preserve"> </w:t>
      </w:r>
      <w:r w:rsidRPr="00330AF1">
        <w:rPr>
          <w:rFonts w:ascii="Times New Roman" w:hAnsi="Times New Roman" w:cs="Times New Roman"/>
          <w:szCs w:val="28"/>
        </w:rPr>
        <w:t>submit</w:t>
      </w:r>
      <w:r w:rsidRPr="00330AF1">
        <w:rPr>
          <w:rFonts w:ascii="Times New Roman" w:hAnsi="Times New Roman" w:cs="Times New Roman"/>
          <w:spacing w:val="-3"/>
          <w:szCs w:val="28"/>
        </w:rPr>
        <w:t xml:space="preserve"> </w:t>
      </w:r>
      <w:r w:rsidRPr="00330AF1">
        <w:rPr>
          <w:rFonts w:ascii="Times New Roman" w:hAnsi="Times New Roman" w:cs="Times New Roman"/>
          <w:szCs w:val="28"/>
        </w:rPr>
        <w:t>a</w:t>
      </w:r>
      <w:r w:rsidRPr="00330AF1">
        <w:rPr>
          <w:rFonts w:ascii="Times New Roman" w:hAnsi="Times New Roman" w:cs="Times New Roman"/>
          <w:spacing w:val="-3"/>
          <w:szCs w:val="28"/>
        </w:rPr>
        <w:t xml:space="preserve"> </w:t>
      </w:r>
      <w:r w:rsidRPr="00330AF1">
        <w:rPr>
          <w:rFonts w:ascii="Times New Roman" w:hAnsi="Times New Roman" w:cs="Times New Roman"/>
          <w:szCs w:val="28"/>
        </w:rPr>
        <w:t>table</w:t>
      </w:r>
      <w:r w:rsidRPr="00330AF1">
        <w:rPr>
          <w:rFonts w:ascii="Times New Roman" w:hAnsi="Times New Roman" w:cs="Times New Roman"/>
          <w:spacing w:val="-3"/>
          <w:szCs w:val="28"/>
        </w:rPr>
        <w:t xml:space="preserve"> </w:t>
      </w:r>
      <w:r w:rsidRPr="00330AF1">
        <w:rPr>
          <w:rFonts w:ascii="Times New Roman" w:hAnsi="Times New Roman" w:cs="Times New Roman"/>
          <w:szCs w:val="28"/>
        </w:rPr>
        <w:t>indicating</w:t>
      </w:r>
      <w:r w:rsidRPr="00330AF1">
        <w:rPr>
          <w:rFonts w:ascii="Times New Roman" w:hAnsi="Times New Roman" w:cs="Times New Roman"/>
          <w:spacing w:val="-3"/>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compliance</w:t>
      </w:r>
      <w:r w:rsidRPr="00330AF1">
        <w:rPr>
          <w:rFonts w:ascii="Times New Roman" w:hAnsi="Times New Roman" w:cs="Times New Roman"/>
          <w:spacing w:val="-3"/>
          <w:szCs w:val="28"/>
        </w:rPr>
        <w:t xml:space="preserve"> </w:t>
      </w:r>
      <w:r w:rsidRPr="00330AF1">
        <w:rPr>
          <w:rFonts w:ascii="Times New Roman" w:hAnsi="Times New Roman" w:cs="Times New Roman"/>
          <w:szCs w:val="28"/>
        </w:rPr>
        <w:t>of</w:t>
      </w:r>
      <w:r w:rsidRPr="00330AF1">
        <w:rPr>
          <w:rFonts w:ascii="Times New Roman" w:hAnsi="Times New Roman" w:cs="Times New Roman"/>
          <w:spacing w:val="-4"/>
          <w:szCs w:val="28"/>
        </w:rPr>
        <w:t xml:space="preserve"> </w:t>
      </w: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features</w:t>
      </w:r>
      <w:r w:rsidRPr="00330AF1">
        <w:rPr>
          <w:rFonts w:ascii="Times New Roman" w:hAnsi="Times New Roman" w:cs="Times New Roman"/>
          <w:spacing w:val="-3"/>
          <w:szCs w:val="28"/>
        </w:rPr>
        <w:t xml:space="preserve"> </w:t>
      </w:r>
      <w:r w:rsidRPr="00330AF1">
        <w:rPr>
          <w:rFonts w:ascii="Times New Roman" w:hAnsi="Times New Roman" w:cs="Times New Roman"/>
          <w:szCs w:val="28"/>
        </w:rPr>
        <w:t>of</w:t>
      </w:r>
      <w:r w:rsidRPr="00330AF1">
        <w:rPr>
          <w:rFonts w:ascii="Times New Roman" w:hAnsi="Times New Roman" w:cs="Times New Roman"/>
          <w:spacing w:val="-3"/>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model</w:t>
      </w:r>
      <w:r w:rsidRPr="00330AF1">
        <w:rPr>
          <w:rFonts w:ascii="Times New Roman" w:hAnsi="Times New Roman" w:cs="Times New Roman"/>
          <w:spacing w:val="-52"/>
          <w:szCs w:val="28"/>
        </w:rPr>
        <w:t xml:space="preserve"> </w:t>
      </w:r>
      <w:r w:rsidRPr="00330AF1">
        <w:rPr>
          <w:rFonts w:ascii="Times New Roman" w:hAnsi="Times New Roman" w:cs="Times New Roman"/>
          <w:szCs w:val="28"/>
        </w:rPr>
        <w:t>of the equipment being quoted with those given in the indent. Features not matching–</w:t>
      </w:r>
      <w:r w:rsidRPr="00330AF1">
        <w:rPr>
          <w:rFonts w:ascii="Times New Roman" w:hAnsi="Times New Roman" w:cs="Times New Roman"/>
          <w:spacing w:val="1"/>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2"/>
          <w:szCs w:val="28"/>
        </w:rPr>
        <w:t xml:space="preserve"> </w:t>
      </w:r>
      <w:r w:rsidRPr="00330AF1">
        <w:rPr>
          <w:rFonts w:ascii="Times New Roman" w:hAnsi="Times New Roman" w:cs="Times New Roman"/>
          <w:szCs w:val="28"/>
        </w:rPr>
        <w:t>be</w:t>
      </w:r>
      <w:r w:rsidRPr="00330AF1">
        <w:rPr>
          <w:rFonts w:ascii="Times New Roman" w:hAnsi="Times New Roman" w:cs="Times New Roman"/>
          <w:spacing w:val="-2"/>
          <w:szCs w:val="28"/>
        </w:rPr>
        <w:t xml:space="preserve"> </w:t>
      </w:r>
      <w:r w:rsidRPr="00330AF1">
        <w:rPr>
          <w:rFonts w:ascii="Times New Roman" w:hAnsi="Times New Roman" w:cs="Times New Roman"/>
          <w:szCs w:val="28"/>
        </w:rPr>
        <w:t>clearly indicated.</w:t>
      </w:r>
    </w:p>
    <w:p w:rsidR="00B071A6" w:rsidRPr="00330AF1" w:rsidRDefault="00B071A6" w:rsidP="00A81830">
      <w:pPr>
        <w:pStyle w:val="ListParagraph"/>
        <w:widowControl w:val="0"/>
        <w:numPr>
          <w:ilvl w:val="0"/>
          <w:numId w:val="8"/>
        </w:numPr>
        <w:tabs>
          <w:tab w:val="left" w:pos="1001"/>
        </w:tabs>
        <w:autoSpaceDE w:val="0"/>
        <w:autoSpaceDN w:val="0"/>
        <w:spacing w:before="10" w:after="0" w:line="271" w:lineRule="auto"/>
        <w:ind w:left="90" w:right="725" w:hanging="450"/>
        <w:contextualSpacing w:val="0"/>
        <w:jc w:val="both"/>
        <w:rPr>
          <w:rFonts w:ascii="Times New Roman" w:hAnsi="Times New Roman" w:cs="Times New Roman"/>
          <w:szCs w:val="28"/>
        </w:rPr>
      </w:pPr>
      <w:r w:rsidRPr="00330AF1">
        <w:rPr>
          <w:rFonts w:ascii="Times New Roman" w:hAnsi="Times New Roman" w:cs="Times New Roman"/>
          <w:szCs w:val="28"/>
        </w:rPr>
        <w:t>Additional features and Features in the quoted equipment which are better than those</w:t>
      </w:r>
      <w:r w:rsidRPr="00330AF1">
        <w:rPr>
          <w:rFonts w:ascii="Times New Roman" w:hAnsi="Times New Roman" w:cs="Times New Roman"/>
          <w:spacing w:val="1"/>
          <w:szCs w:val="28"/>
        </w:rPr>
        <w:t xml:space="preserve"> </w:t>
      </w:r>
      <w:r w:rsidRPr="00330AF1">
        <w:rPr>
          <w:rFonts w:ascii="Times New Roman" w:hAnsi="Times New Roman" w:cs="Times New Roman"/>
          <w:szCs w:val="28"/>
        </w:rPr>
        <w:t>in</w:t>
      </w:r>
      <w:r w:rsidRPr="00330AF1">
        <w:rPr>
          <w:rFonts w:ascii="Times New Roman" w:hAnsi="Times New Roman" w:cs="Times New Roman"/>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indent–may</w:t>
      </w:r>
      <w:r w:rsidRPr="00330AF1">
        <w:rPr>
          <w:rFonts w:ascii="Times New Roman" w:hAnsi="Times New Roman" w:cs="Times New Roman"/>
          <w:spacing w:val="-2"/>
          <w:szCs w:val="28"/>
        </w:rPr>
        <w:t xml:space="preserve"> </w:t>
      </w:r>
      <w:r w:rsidRPr="00330AF1">
        <w:rPr>
          <w:rFonts w:ascii="Times New Roman" w:hAnsi="Times New Roman" w:cs="Times New Roman"/>
          <w:szCs w:val="28"/>
        </w:rPr>
        <w:t>be</w:t>
      </w:r>
      <w:r w:rsidRPr="00330AF1">
        <w:rPr>
          <w:rFonts w:ascii="Times New Roman" w:hAnsi="Times New Roman" w:cs="Times New Roman"/>
          <w:spacing w:val="1"/>
          <w:szCs w:val="28"/>
        </w:rPr>
        <w:t xml:space="preserve"> </w:t>
      </w:r>
      <w:r w:rsidRPr="00330AF1">
        <w:rPr>
          <w:rFonts w:ascii="Times New Roman" w:hAnsi="Times New Roman" w:cs="Times New Roman"/>
          <w:szCs w:val="28"/>
        </w:rPr>
        <w:t>clearly explained.</w:t>
      </w:r>
    </w:p>
    <w:p w:rsidR="00B071A6" w:rsidRDefault="00B071A6" w:rsidP="00B071A6">
      <w:pPr>
        <w:pStyle w:val="BodyText"/>
        <w:ind w:left="0"/>
        <w:jc w:val="right"/>
        <w:rPr>
          <w:b/>
          <w:bCs/>
          <w:sz w:val="28"/>
          <w:szCs w:val="28"/>
        </w:rPr>
      </w:pPr>
    </w:p>
    <w:p w:rsidR="00B071A6" w:rsidRDefault="00B071A6" w:rsidP="00B071A6">
      <w:pPr>
        <w:pStyle w:val="BodyText"/>
        <w:ind w:left="0"/>
        <w:jc w:val="right"/>
        <w:rPr>
          <w:b/>
          <w:bCs/>
          <w:sz w:val="28"/>
          <w:szCs w:val="28"/>
        </w:rPr>
      </w:pPr>
    </w:p>
    <w:p w:rsidR="00B071A6" w:rsidRPr="00BA6979" w:rsidRDefault="00B071A6" w:rsidP="00B071A6">
      <w:pPr>
        <w:spacing w:after="0" w:line="240" w:lineRule="auto"/>
        <w:jc w:val="right"/>
        <w:rPr>
          <w:rFonts w:ascii="Times New Roman" w:hAnsi="Times New Roman" w:cs="Times New Roman"/>
          <w:b/>
          <w:sz w:val="24"/>
          <w:szCs w:val="24"/>
        </w:rPr>
      </w:pPr>
      <w:r w:rsidRPr="00BA6979">
        <w:rPr>
          <w:rFonts w:ascii="Times New Roman" w:hAnsi="Times New Roman" w:cs="Times New Roman"/>
          <w:b/>
          <w:bCs/>
          <w:szCs w:val="28"/>
        </w:rPr>
        <w:t>SIGNATURE OF TENDERER</w:t>
      </w:r>
    </w:p>
    <w:p w:rsidR="00B071A6" w:rsidRDefault="00B071A6"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930D73" w:rsidRDefault="00BA6979" w:rsidP="0047643B">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A81830">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F229D4" w:rsidRDefault="00F229D4" w:rsidP="00A8183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F229D4" w:rsidRDefault="00F229D4" w:rsidP="00F229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5B28B2">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B071A6">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B07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001476"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916F63" w:rsidRDefault="00916F63" w:rsidP="00B071A6">
            <w:pPr>
              <w:spacing w:after="0" w:line="240" w:lineRule="auto"/>
              <w:jc w:val="both"/>
              <w:rPr>
                <w:rFonts w:ascii="Times New Roman" w:hAnsi="Times New Roman" w:cs="Times New Roman"/>
                <w:b/>
                <w:sz w:val="24"/>
                <w:szCs w:val="24"/>
              </w:rPr>
            </w:pPr>
            <w:r w:rsidRPr="00916F63">
              <w:rPr>
                <w:rFonts w:ascii="Times New Roman" w:hAnsi="Times New Roman" w:cs="Times New Roman"/>
                <w:b/>
                <w:szCs w:val="24"/>
              </w:rPr>
              <w:t>3years 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414830" w:rsidRDefault="00414830" w:rsidP="00242305">
      <w:pPr>
        <w:spacing w:after="0" w:line="240" w:lineRule="auto"/>
        <w:jc w:val="right"/>
        <w:rPr>
          <w:rFonts w:ascii="Times New Roman" w:hAnsi="Times New Roman" w:cs="Times New Roman"/>
          <w:b/>
          <w:sz w:val="24"/>
          <w:szCs w:val="24"/>
        </w:rPr>
      </w:pPr>
    </w:p>
    <w:p w:rsidR="00414830" w:rsidRDefault="00414830"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F229D4" w:rsidRDefault="00F229D4" w:rsidP="00A8183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F229D4" w:rsidRDefault="00F229D4" w:rsidP="00F229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5B28B2">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B071A6">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B07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p>
    <w:p w:rsidR="00951DB1" w:rsidRPr="008929F1" w:rsidRDefault="00951DB1" w:rsidP="00951DB1">
      <w:pPr>
        <w:spacing w:after="0" w:line="240" w:lineRule="auto"/>
        <w:jc w:val="both"/>
        <w:rPr>
          <w:rFonts w:ascii="Times New Roman" w:hAnsi="Times New Roman" w:cs="Times New Roman"/>
          <w:sz w:val="14"/>
          <w:szCs w:val="24"/>
        </w:rPr>
      </w:pPr>
    </w:p>
    <w:p w:rsidR="000B6BA1" w:rsidRPr="008929F1" w:rsidRDefault="000B6BA1" w:rsidP="000B6BA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All columns must be filled up.</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8115C6">
      <w:footerReference w:type="default" r:id="rId10"/>
      <w:pgSz w:w="12240" w:h="15840"/>
      <w:pgMar w:top="720" w:right="720" w:bottom="1134"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4B" w:rsidRDefault="00577F4B" w:rsidP="00844D6F">
      <w:pPr>
        <w:spacing w:after="0" w:line="240" w:lineRule="auto"/>
      </w:pPr>
      <w:r>
        <w:separator/>
      </w:r>
    </w:p>
  </w:endnote>
  <w:endnote w:type="continuationSeparator" w:id="0">
    <w:p w:rsidR="00577F4B" w:rsidRDefault="00577F4B"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E1A38" w:rsidRDefault="00577F4B">
        <w:pPr>
          <w:pStyle w:val="Footer"/>
          <w:jc w:val="center"/>
        </w:pPr>
        <w:r>
          <w:fldChar w:fldCharType="begin"/>
        </w:r>
        <w:r>
          <w:instrText xml:space="preserve"> PAGE   \* MERGEFORMAT </w:instrText>
        </w:r>
        <w:r>
          <w:fldChar w:fldCharType="separate"/>
        </w:r>
        <w:r w:rsidR="00C747C8">
          <w:rPr>
            <w:noProof/>
          </w:rPr>
          <w:t>- 1 -</w:t>
        </w:r>
        <w:r>
          <w:rPr>
            <w:noProof/>
          </w:rPr>
          <w:fldChar w:fldCharType="end"/>
        </w:r>
      </w:p>
    </w:sdtContent>
  </w:sdt>
  <w:p w:rsidR="008E1A38" w:rsidRDefault="008E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4B" w:rsidRDefault="00577F4B" w:rsidP="00844D6F">
      <w:pPr>
        <w:spacing w:after="0" w:line="240" w:lineRule="auto"/>
      </w:pPr>
      <w:r>
        <w:separator/>
      </w:r>
    </w:p>
  </w:footnote>
  <w:footnote w:type="continuationSeparator" w:id="0">
    <w:p w:rsidR="00577F4B" w:rsidRDefault="00577F4B"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105"/>
    <w:multiLevelType w:val="hybridMultilevel"/>
    <w:tmpl w:val="2F3C69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E57279"/>
    <w:multiLevelType w:val="hybridMultilevel"/>
    <w:tmpl w:val="D00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755"/>
    <w:multiLevelType w:val="hybridMultilevel"/>
    <w:tmpl w:val="34749894"/>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 w15:restartNumberingAfterBreak="0">
    <w:nsid w:val="05F238C0"/>
    <w:multiLevelType w:val="hybridMultilevel"/>
    <w:tmpl w:val="A1E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2A3F"/>
    <w:multiLevelType w:val="hybridMultilevel"/>
    <w:tmpl w:val="F03E04D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08B65102"/>
    <w:multiLevelType w:val="hybridMultilevel"/>
    <w:tmpl w:val="57F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1317"/>
    <w:multiLevelType w:val="hybridMultilevel"/>
    <w:tmpl w:val="1194BBC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9E013A"/>
    <w:multiLevelType w:val="hybridMultilevel"/>
    <w:tmpl w:val="69C4F77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A841CD"/>
    <w:multiLevelType w:val="hybridMultilevel"/>
    <w:tmpl w:val="3FA64E2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F7D3C"/>
    <w:multiLevelType w:val="hybridMultilevel"/>
    <w:tmpl w:val="7498679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1645921"/>
    <w:multiLevelType w:val="hybridMultilevel"/>
    <w:tmpl w:val="FE7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863FB"/>
    <w:multiLevelType w:val="hybridMultilevel"/>
    <w:tmpl w:val="33464FCA"/>
    <w:lvl w:ilvl="0" w:tplc="B2063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81F1AE7"/>
    <w:multiLevelType w:val="hybridMultilevel"/>
    <w:tmpl w:val="A14ED4E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99466FD"/>
    <w:multiLevelType w:val="hybridMultilevel"/>
    <w:tmpl w:val="8B7CB8B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DAE51A9"/>
    <w:multiLevelType w:val="hybridMultilevel"/>
    <w:tmpl w:val="A2EEFD88"/>
    <w:lvl w:ilvl="0" w:tplc="D0FE4ED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D5ACC"/>
    <w:multiLevelType w:val="hybridMultilevel"/>
    <w:tmpl w:val="0C543BC4"/>
    <w:lvl w:ilvl="0" w:tplc="3D6A6156">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DC7C61"/>
    <w:multiLevelType w:val="hybridMultilevel"/>
    <w:tmpl w:val="BB5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F7BB0"/>
    <w:multiLevelType w:val="hybridMultilevel"/>
    <w:tmpl w:val="44CCA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C6413CC"/>
    <w:multiLevelType w:val="hybridMultilevel"/>
    <w:tmpl w:val="3FBEE85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6A26773"/>
    <w:multiLevelType w:val="hybridMultilevel"/>
    <w:tmpl w:val="CCC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3527D"/>
    <w:multiLevelType w:val="hybridMultilevel"/>
    <w:tmpl w:val="7A104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D51542F"/>
    <w:multiLevelType w:val="hybridMultilevel"/>
    <w:tmpl w:val="C05295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9C49EB"/>
    <w:multiLevelType w:val="hybridMultilevel"/>
    <w:tmpl w:val="21CCE74E"/>
    <w:lvl w:ilvl="0" w:tplc="715E7E2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C6FD3"/>
    <w:multiLevelType w:val="hybridMultilevel"/>
    <w:tmpl w:val="9C7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B66AF"/>
    <w:multiLevelType w:val="hybridMultilevel"/>
    <w:tmpl w:val="239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6C4D"/>
    <w:multiLevelType w:val="hybridMultilevel"/>
    <w:tmpl w:val="28DAB006"/>
    <w:lvl w:ilvl="0" w:tplc="40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15:restartNumberingAfterBreak="0">
    <w:nsid w:val="541B5B0A"/>
    <w:multiLevelType w:val="hybridMultilevel"/>
    <w:tmpl w:val="B016A9C6"/>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69738CB"/>
    <w:multiLevelType w:val="hybridMultilevel"/>
    <w:tmpl w:val="2C2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E1E82"/>
    <w:multiLevelType w:val="hybridMultilevel"/>
    <w:tmpl w:val="24B8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1B7736"/>
    <w:multiLevelType w:val="hybridMultilevel"/>
    <w:tmpl w:val="055293DA"/>
    <w:lvl w:ilvl="0" w:tplc="04090001">
      <w:start w:val="1"/>
      <w:numFmt w:val="bullet"/>
      <w:lvlText w:val=""/>
      <w:lvlJc w:val="left"/>
      <w:pPr>
        <w:ind w:left="1000" w:hanging="360"/>
      </w:pPr>
      <w:rPr>
        <w:rFonts w:ascii="Symbol" w:hAnsi="Symbol" w:hint="default"/>
      </w:rPr>
    </w:lvl>
    <w:lvl w:ilvl="1" w:tplc="40090001">
      <w:start w:val="1"/>
      <w:numFmt w:val="bullet"/>
      <w:lvlText w:val=""/>
      <w:lvlJc w:val="left"/>
      <w:pPr>
        <w:ind w:left="1720" w:hanging="360"/>
      </w:pPr>
      <w:rPr>
        <w:rFonts w:ascii="Symbol" w:hAnsi="Symbol" w:hint="default"/>
      </w:rPr>
    </w:lvl>
    <w:lvl w:ilvl="2" w:tplc="0409001B">
      <w:start w:val="1"/>
      <w:numFmt w:val="lowerRoman"/>
      <w:lvlText w:val="%3."/>
      <w:lvlJc w:val="right"/>
      <w:pPr>
        <w:ind w:left="2440" w:hanging="360"/>
      </w:pPr>
      <w:rPr>
        <w:rFonts w:hint="default"/>
      </w:rPr>
    </w:lvl>
    <w:lvl w:ilvl="3" w:tplc="A75AA81A">
      <w:start w:val="4"/>
      <w:numFmt w:val="decimal"/>
      <w:lvlText w:val="%4."/>
      <w:lvlJc w:val="left"/>
      <w:pPr>
        <w:ind w:left="3160" w:hanging="360"/>
      </w:pPr>
      <w:rPr>
        <w:rFonts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412529C"/>
    <w:multiLevelType w:val="hybridMultilevel"/>
    <w:tmpl w:val="813C818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15:restartNumberingAfterBreak="0">
    <w:nsid w:val="64F37CE3"/>
    <w:multiLevelType w:val="hybridMultilevel"/>
    <w:tmpl w:val="E76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E83"/>
    <w:multiLevelType w:val="hybridMultilevel"/>
    <w:tmpl w:val="77D48A92"/>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669650D9"/>
    <w:multiLevelType w:val="hybridMultilevel"/>
    <w:tmpl w:val="C3648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A4B01"/>
    <w:multiLevelType w:val="hybridMultilevel"/>
    <w:tmpl w:val="3B5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767C8"/>
    <w:multiLevelType w:val="hybridMultilevel"/>
    <w:tmpl w:val="4B8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F4C5F"/>
    <w:multiLevelType w:val="hybridMultilevel"/>
    <w:tmpl w:val="605E75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705F4F27"/>
    <w:multiLevelType w:val="hybridMultilevel"/>
    <w:tmpl w:val="474A4068"/>
    <w:lvl w:ilvl="0" w:tplc="715E7E2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77456"/>
    <w:multiLevelType w:val="hybridMultilevel"/>
    <w:tmpl w:val="D414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7D049BB"/>
    <w:multiLevelType w:val="hybridMultilevel"/>
    <w:tmpl w:val="BE1A7F86"/>
    <w:lvl w:ilvl="0" w:tplc="D9F2D00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BB5F1E"/>
    <w:multiLevelType w:val="hybridMultilevel"/>
    <w:tmpl w:val="48C41544"/>
    <w:lvl w:ilvl="0" w:tplc="14069CD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277FE5"/>
    <w:multiLevelType w:val="hybridMultilevel"/>
    <w:tmpl w:val="7FD2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9286E"/>
    <w:multiLevelType w:val="hybridMultilevel"/>
    <w:tmpl w:val="6E4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8"/>
  </w:num>
  <w:num w:numId="10">
    <w:abstractNumId w:val="8"/>
  </w:num>
  <w:num w:numId="11">
    <w:abstractNumId w:val="29"/>
  </w:num>
  <w:num w:numId="12">
    <w:abstractNumId w:val="40"/>
  </w:num>
  <w:num w:numId="13">
    <w:abstractNumId w:val="3"/>
  </w:num>
  <w:num w:numId="14">
    <w:abstractNumId w:val="4"/>
  </w:num>
  <w:num w:numId="15">
    <w:abstractNumId w:val="36"/>
  </w:num>
  <w:num w:numId="16">
    <w:abstractNumId w:val="2"/>
  </w:num>
  <w:num w:numId="17">
    <w:abstractNumId w:val="25"/>
  </w:num>
  <w:num w:numId="18">
    <w:abstractNumId w:val="33"/>
  </w:num>
  <w:num w:numId="19">
    <w:abstractNumId w:val="48"/>
  </w:num>
  <w:num w:numId="20">
    <w:abstractNumId w:val="9"/>
  </w:num>
  <w:num w:numId="21">
    <w:abstractNumId w:val="13"/>
  </w:num>
  <w:num w:numId="22">
    <w:abstractNumId w:val="21"/>
  </w:num>
  <w:num w:numId="23">
    <w:abstractNumId w:val="39"/>
  </w:num>
  <w:num w:numId="24">
    <w:abstractNumId w:val="6"/>
  </w:num>
  <w:num w:numId="25">
    <w:abstractNumId w:val="14"/>
  </w:num>
  <w:num w:numId="26">
    <w:abstractNumId w:val="26"/>
  </w:num>
  <w:num w:numId="27">
    <w:abstractNumId w:val="43"/>
  </w:num>
  <w:num w:numId="28">
    <w:abstractNumId w:val="11"/>
  </w:num>
  <w:num w:numId="29">
    <w:abstractNumId w:val="24"/>
  </w:num>
  <w:num w:numId="30">
    <w:abstractNumId w:val="44"/>
  </w:num>
  <w:num w:numId="31">
    <w:abstractNumId w:val="15"/>
  </w:num>
  <w:num w:numId="32">
    <w:abstractNumId w:val="16"/>
  </w:num>
  <w:num w:numId="33">
    <w:abstractNumId w:val="28"/>
  </w:num>
  <w:num w:numId="34">
    <w:abstractNumId w:val="46"/>
  </w:num>
  <w:num w:numId="35">
    <w:abstractNumId w:val="37"/>
  </w:num>
  <w:num w:numId="36">
    <w:abstractNumId w:val="1"/>
  </w:num>
  <w:num w:numId="37">
    <w:abstractNumId w:val="18"/>
  </w:num>
  <w:num w:numId="38">
    <w:abstractNumId w:val="19"/>
  </w:num>
  <w:num w:numId="39">
    <w:abstractNumId w:val="23"/>
  </w:num>
  <w:num w:numId="40">
    <w:abstractNumId w:val="7"/>
  </w:num>
  <w:num w:numId="41">
    <w:abstractNumId w:val="42"/>
  </w:num>
  <w:num w:numId="42">
    <w:abstractNumId w:val="0"/>
  </w:num>
  <w:num w:numId="43">
    <w:abstractNumId w:val="30"/>
  </w:num>
  <w:num w:numId="44">
    <w:abstractNumId w:val="41"/>
  </w:num>
  <w:num w:numId="45">
    <w:abstractNumId w:val="27"/>
  </w:num>
  <w:num w:numId="46">
    <w:abstractNumId w:val="31"/>
  </w:num>
  <w:num w:numId="47">
    <w:abstractNumId w:val="5"/>
  </w:num>
  <w:num w:numId="48">
    <w:abstractNumId w:val="10"/>
  </w:num>
  <w:num w:numId="49">
    <w:abstractNumId w:val="49"/>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23E13"/>
    <w:rsid w:val="00031B61"/>
    <w:rsid w:val="00052A2F"/>
    <w:rsid w:val="00072137"/>
    <w:rsid w:val="000834C5"/>
    <w:rsid w:val="00083C9B"/>
    <w:rsid w:val="000A3D4B"/>
    <w:rsid w:val="000B0812"/>
    <w:rsid w:val="000B6BA1"/>
    <w:rsid w:val="000E1173"/>
    <w:rsid w:val="000F6876"/>
    <w:rsid w:val="00110D4B"/>
    <w:rsid w:val="00150FF9"/>
    <w:rsid w:val="0016593B"/>
    <w:rsid w:val="00182F0E"/>
    <w:rsid w:val="001B6161"/>
    <w:rsid w:val="001D063C"/>
    <w:rsid w:val="001D6E09"/>
    <w:rsid w:val="001E62F2"/>
    <w:rsid w:val="001F1CFF"/>
    <w:rsid w:val="001F6B35"/>
    <w:rsid w:val="002044AE"/>
    <w:rsid w:val="00242305"/>
    <w:rsid w:val="00281222"/>
    <w:rsid w:val="002945A1"/>
    <w:rsid w:val="002A2CDA"/>
    <w:rsid w:val="002D679A"/>
    <w:rsid w:val="002E33CC"/>
    <w:rsid w:val="003168C6"/>
    <w:rsid w:val="00317AA8"/>
    <w:rsid w:val="00320762"/>
    <w:rsid w:val="003657D8"/>
    <w:rsid w:val="00371399"/>
    <w:rsid w:val="003A2E30"/>
    <w:rsid w:val="003C2C7C"/>
    <w:rsid w:val="003D1C14"/>
    <w:rsid w:val="003F1CBF"/>
    <w:rsid w:val="00414830"/>
    <w:rsid w:val="00425CB4"/>
    <w:rsid w:val="00431AE8"/>
    <w:rsid w:val="00447043"/>
    <w:rsid w:val="0047509C"/>
    <w:rsid w:val="0047643B"/>
    <w:rsid w:val="004C432B"/>
    <w:rsid w:val="004D597F"/>
    <w:rsid w:val="004E7465"/>
    <w:rsid w:val="004F6C3C"/>
    <w:rsid w:val="0052512F"/>
    <w:rsid w:val="0054132C"/>
    <w:rsid w:val="005417DD"/>
    <w:rsid w:val="00551AAC"/>
    <w:rsid w:val="00571066"/>
    <w:rsid w:val="00573F73"/>
    <w:rsid w:val="00575587"/>
    <w:rsid w:val="00577F4B"/>
    <w:rsid w:val="0058041D"/>
    <w:rsid w:val="00590BAD"/>
    <w:rsid w:val="005B28B2"/>
    <w:rsid w:val="005C0786"/>
    <w:rsid w:val="005D6161"/>
    <w:rsid w:val="005F3BBE"/>
    <w:rsid w:val="00600EBD"/>
    <w:rsid w:val="0062188D"/>
    <w:rsid w:val="00630E92"/>
    <w:rsid w:val="006371C6"/>
    <w:rsid w:val="006428FA"/>
    <w:rsid w:val="00643F94"/>
    <w:rsid w:val="00653E91"/>
    <w:rsid w:val="00670965"/>
    <w:rsid w:val="006B6249"/>
    <w:rsid w:val="006E404E"/>
    <w:rsid w:val="006F395A"/>
    <w:rsid w:val="006F595E"/>
    <w:rsid w:val="006F7C77"/>
    <w:rsid w:val="007036D8"/>
    <w:rsid w:val="00712527"/>
    <w:rsid w:val="007316EA"/>
    <w:rsid w:val="00742A43"/>
    <w:rsid w:val="00781E6B"/>
    <w:rsid w:val="008115C6"/>
    <w:rsid w:val="00844D6F"/>
    <w:rsid w:val="00865F54"/>
    <w:rsid w:val="0087060D"/>
    <w:rsid w:val="00872C97"/>
    <w:rsid w:val="008824FE"/>
    <w:rsid w:val="008908D2"/>
    <w:rsid w:val="008929F1"/>
    <w:rsid w:val="00895C9F"/>
    <w:rsid w:val="008B7861"/>
    <w:rsid w:val="008E06CA"/>
    <w:rsid w:val="008E1A38"/>
    <w:rsid w:val="008F6C82"/>
    <w:rsid w:val="0090546E"/>
    <w:rsid w:val="00916F63"/>
    <w:rsid w:val="00930D73"/>
    <w:rsid w:val="00933D08"/>
    <w:rsid w:val="00951DB1"/>
    <w:rsid w:val="0095467E"/>
    <w:rsid w:val="009664BC"/>
    <w:rsid w:val="009A4EB2"/>
    <w:rsid w:val="009B163E"/>
    <w:rsid w:val="009B61C8"/>
    <w:rsid w:val="009C310F"/>
    <w:rsid w:val="00A81830"/>
    <w:rsid w:val="00AB44D2"/>
    <w:rsid w:val="00AB4D62"/>
    <w:rsid w:val="00AE0EA8"/>
    <w:rsid w:val="00AE7E7D"/>
    <w:rsid w:val="00AF5AEF"/>
    <w:rsid w:val="00AF6D96"/>
    <w:rsid w:val="00B00F55"/>
    <w:rsid w:val="00B071A6"/>
    <w:rsid w:val="00B202AC"/>
    <w:rsid w:val="00B218BD"/>
    <w:rsid w:val="00B34592"/>
    <w:rsid w:val="00B501FC"/>
    <w:rsid w:val="00B505B5"/>
    <w:rsid w:val="00B546D6"/>
    <w:rsid w:val="00B576F3"/>
    <w:rsid w:val="00B64BBA"/>
    <w:rsid w:val="00B70D64"/>
    <w:rsid w:val="00B94658"/>
    <w:rsid w:val="00BA210B"/>
    <w:rsid w:val="00BA6979"/>
    <w:rsid w:val="00BB1AE2"/>
    <w:rsid w:val="00BC6827"/>
    <w:rsid w:val="00C276E0"/>
    <w:rsid w:val="00C46619"/>
    <w:rsid w:val="00C50D15"/>
    <w:rsid w:val="00C56A14"/>
    <w:rsid w:val="00C63115"/>
    <w:rsid w:val="00C73187"/>
    <w:rsid w:val="00C747C8"/>
    <w:rsid w:val="00CA2E16"/>
    <w:rsid w:val="00CB030A"/>
    <w:rsid w:val="00CB6199"/>
    <w:rsid w:val="00CC17EC"/>
    <w:rsid w:val="00CE35E5"/>
    <w:rsid w:val="00CF0696"/>
    <w:rsid w:val="00D026B5"/>
    <w:rsid w:val="00D045E4"/>
    <w:rsid w:val="00D1544F"/>
    <w:rsid w:val="00D16FCF"/>
    <w:rsid w:val="00D30FF8"/>
    <w:rsid w:val="00D43143"/>
    <w:rsid w:val="00D57B1C"/>
    <w:rsid w:val="00DC14D5"/>
    <w:rsid w:val="00DC2356"/>
    <w:rsid w:val="00E024A0"/>
    <w:rsid w:val="00E41D49"/>
    <w:rsid w:val="00E4244A"/>
    <w:rsid w:val="00E874ED"/>
    <w:rsid w:val="00E9136F"/>
    <w:rsid w:val="00ED74CB"/>
    <w:rsid w:val="00EE750A"/>
    <w:rsid w:val="00F229D4"/>
    <w:rsid w:val="00F37567"/>
    <w:rsid w:val="00F45466"/>
    <w:rsid w:val="00F61A8E"/>
    <w:rsid w:val="00F9091C"/>
    <w:rsid w:val="00FA6CB7"/>
    <w:rsid w:val="00FD10FB"/>
    <w:rsid w:val="00FD437C"/>
    <w:rsid w:val="00FE026F"/>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CD08"/>
  <w15:docId w15:val="{047B3137-50E3-4A2C-A6F6-B2213320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paragraph" w:styleId="Heading2">
    <w:name w:val="heading 2"/>
    <w:basedOn w:val="Normal"/>
    <w:link w:val="Heading2Char"/>
    <w:uiPriority w:val="1"/>
    <w:unhideWhenUsed/>
    <w:qFormat/>
    <w:rsid w:val="005C0786"/>
    <w:pPr>
      <w:widowControl w:val="0"/>
      <w:autoSpaceDE w:val="0"/>
      <w:autoSpaceDN w:val="0"/>
      <w:spacing w:after="0" w:line="240" w:lineRule="auto"/>
      <w:ind w:left="2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ure,List Paragraph1,heading 9,Heading 91,Bullet 05"/>
    <w:basedOn w:val="Normal"/>
    <w:link w:val="ListParagraphChar"/>
    <w:uiPriority w:val="34"/>
    <w:qFormat/>
    <w:rsid w:val="006F595E"/>
    <w:pPr>
      <w:ind w:left="720"/>
      <w:contextualSpacing/>
    </w:pPr>
  </w:style>
  <w:style w:type="character" w:customStyle="1" w:styleId="ListParagraphChar">
    <w:name w:val="List Paragraph Char"/>
    <w:aliases w:val="Annexure Char,List Paragraph1 Char,heading 9 Char,Heading 91 Char,Bullet 05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character" w:customStyle="1" w:styleId="Heading2Char">
    <w:name w:val="Heading 2 Char"/>
    <w:basedOn w:val="DefaultParagraphFont"/>
    <w:link w:val="Heading2"/>
    <w:uiPriority w:val="1"/>
    <w:rsid w:val="005C078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5C0786"/>
    <w:pPr>
      <w:widowControl w:val="0"/>
      <w:autoSpaceDE w:val="0"/>
      <w:autoSpaceDN w:val="0"/>
      <w:spacing w:after="0" w:line="240" w:lineRule="auto"/>
      <w:ind w:left="10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C07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3142">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742752687">
      <w:bodyDiv w:val="1"/>
      <w:marLeft w:val="0"/>
      <w:marRight w:val="0"/>
      <w:marTop w:val="0"/>
      <w:marBottom w:val="0"/>
      <w:divBdr>
        <w:top w:val="none" w:sz="0" w:space="0" w:color="auto"/>
        <w:left w:val="none" w:sz="0" w:space="0" w:color="auto"/>
        <w:bottom w:val="none" w:sz="0" w:space="0" w:color="auto"/>
        <w:right w:val="none" w:sz="0" w:space="0" w:color="auto"/>
      </w:divBdr>
    </w:div>
    <w:div w:id="18259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D67-B08D-430D-99D3-47F19AE1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19</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Rajkumar</cp:lastModifiedBy>
  <cp:revision>76</cp:revision>
  <cp:lastPrinted>2022-04-23T08:16:00Z</cp:lastPrinted>
  <dcterms:created xsi:type="dcterms:W3CDTF">2015-01-24T04:42:00Z</dcterms:created>
  <dcterms:modified xsi:type="dcterms:W3CDTF">2022-05-06T04:51:00Z</dcterms:modified>
</cp:coreProperties>
</file>