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/RUSA 2.0/2022/R3-R6/BCTRC/539-1</w:t>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Pr="008929F1">
        <w:rPr>
          <w:rFonts w:ascii="Times New Roman" w:hAnsi="Times New Roman" w:cs="Times New Roman"/>
          <w:b/>
        </w:rPr>
        <w:t xml:space="preserve">Date: </w:t>
      </w:r>
      <w:r w:rsidR="00C42B55">
        <w:rPr>
          <w:rFonts w:ascii="Times New Roman" w:hAnsi="Times New Roman" w:cs="Times New Roman"/>
          <w:b/>
        </w:rPr>
        <w:t>2</w:t>
      </w:r>
      <w:r w:rsidR="00975F2F">
        <w:rPr>
          <w:rFonts w:ascii="Times New Roman" w:hAnsi="Times New Roman" w:cs="Times New Roman"/>
          <w:b/>
        </w:rPr>
        <w:t>1</w:t>
      </w:r>
      <w:r w:rsidRPr="008929F1">
        <w:rPr>
          <w:rFonts w:ascii="Times New Roman" w:hAnsi="Times New Roman" w:cs="Times New Roman"/>
          <w:b/>
        </w:rPr>
        <w:t>.02.202</w:t>
      </w:r>
      <w:r w:rsidR="003E4FCF">
        <w:rPr>
          <w:rFonts w:ascii="Times New Roman" w:hAnsi="Times New Roman" w:cs="Times New Roman"/>
          <w:b/>
        </w:rPr>
        <w:t>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3657D8" w:rsidRPr="008929F1">
        <w:rPr>
          <w:rFonts w:ascii="Times New Roman" w:hAnsi="Times New Roman" w:cs="Times New Roman"/>
          <w:b/>
          <w:sz w:val="24"/>
          <w:szCs w:val="24"/>
        </w:rPr>
        <w:t>1</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1No. of NGS</w:t>
      </w:r>
      <w:r w:rsidR="0018469A" w:rsidRPr="0018469A">
        <w:t xml:space="preserve"> </w:t>
      </w:r>
      <w:r w:rsidR="0018469A" w:rsidRPr="0018469A">
        <w:rPr>
          <w:rFonts w:ascii="Times New Roman" w:hAnsi="Times New Roman" w:cs="Times New Roman"/>
          <w:b/>
          <w:sz w:val="24"/>
          <w:szCs w:val="24"/>
        </w:rPr>
        <w:t>DNA Sequencer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220"/>
        <w:gridCol w:w="1798"/>
        <w:gridCol w:w="1278"/>
        <w:gridCol w:w="565"/>
        <w:gridCol w:w="2718"/>
      </w:tblGrid>
      <w:tr w:rsidR="008929F1" w:rsidRPr="008929F1" w:rsidTr="00E9749F">
        <w:trPr>
          <w:trHeight w:val="404"/>
          <w:jc w:val="center"/>
        </w:trPr>
        <w:tc>
          <w:tcPr>
            <w:tcW w:w="2220"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798" w:type="dxa"/>
            <w:tcBorders>
              <w:top w:val="single" w:sz="4" w:space="0" w:color="auto"/>
              <w:left w:val="nil"/>
              <w:bottom w:val="single" w:sz="4" w:space="0" w:color="auto"/>
              <w:right w:val="single" w:sz="4" w:space="0" w:color="auto"/>
            </w:tcBorders>
            <w:vAlign w:val="center"/>
          </w:tcPr>
          <w:p w:rsidR="008929F1" w:rsidRPr="008929F1" w:rsidRDefault="008929F1" w:rsidP="00F84E66">
            <w:pPr>
              <w:ind w:right="-180"/>
              <w:rPr>
                <w:rFonts w:ascii="Times New Roman" w:hAnsi="Times New Roman" w:cs="Times New Roman"/>
                <w:b/>
                <w:sz w:val="24"/>
                <w:szCs w:val="24"/>
              </w:rPr>
            </w:pPr>
            <w:r w:rsidRPr="00110D4B">
              <w:rPr>
                <w:rFonts w:ascii="Times New Roman" w:hAnsi="Times New Roman" w:cs="Times New Roman"/>
                <w:b/>
                <w:sz w:val="26"/>
                <w:szCs w:val="24"/>
              </w:rPr>
              <w:t>Rs.15</w:t>
            </w:r>
            <w:r w:rsidR="00F84E66">
              <w:rPr>
                <w:rFonts w:ascii="Times New Roman" w:hAnsi="Times New Roman" w:cs="Times New Roman"/>
                <w:b/>
                <w:sz w:val="26"/>
                <w:szCs w:val="24"/>
              </w:rPr>
              <w:t>,</w:t>
            </w:r>
            <w:r w:rsidRPr="00110D4B">
              <w:rPr>
                <w:rFonts w:ascii="Times New Roman" w:hAnsi="Times New Roman" w:cs="Times New Roman"/>
                <w:b/>
                <w:sz w:val="26"/>
                <w:szCs w:val="24"/>
              </w:rPr>
              <w:t>75</w:t>
            </w:r>
            <w:r w:rsidR="00F84E66">
              <w:rPr>
                <w:rFonts w:ascii="Times New Roman" w:hAnsi="Times New Roman" w:cs="Times New Roman"/>
                <w:b/>
                <w:sz w:val="26"/>
                <w:szCs w:val="24"/>
              </w:rPr>
              <w:t>0</w:t>
            </w:r>
            <w:r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F84E66">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F84E66">
              <w:rPr>
                <w:rFonts w:ascii="Times New Roman" w:hAnsi="Times New Roman" w:cs="Times New Roman"/>
                <w:b/>
                <w:sz w:val="26"/>
                <w:szCs w:val="24"/>
              </w:rPr>
              <w:t>2,50</w:t>
            </w:r>
            <w:r w:rsidRPr="00110D4B">
              <w:rPr>
                <w:rFonts w:ascii="Times New Roman" w:hAnsi="Times New Roman" w:cs="Times New Roman"/>
                <w:b/>
                <w:sz w:val="26"/>
                <w:szCs w:val="24"/>
              </w:rPr>
              <w:t>,</w:t>
            </w:r>
            <w:r w:rsidR="00F84E66">
              <w:rPr>
                <w:rFonts w:ascii="Times New Roman" w:hAnsi="Times New Roman" w:cs="Times New Roman"/>
                <w:b/>
                <w:sz w:val="26"/>
                <w:szCs w:val="24"/>
              </w:rPr>
              <w:t>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12527" w:rsidP="003657D8">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3657D8" w:rsidRPr="008929F1">
              <w:rPr>
                <w:rFonts w:ascii="Times New Roman" w:hAnsi="Times New Roman" w:cs="Times New Roman"/>
                <w:b/>
                <w:sz w:val="24"/>
                <w:szCs w:val="24"/>
              </w:rPr>
              <w:t>1</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3657D8">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3657D8" w:rsidRPr="008929F1">
              <w:rPr>
                <w:rFonts w:ascii="Times New Roman" w:hAnsi="Times New Roman" w:cs="Times New Roman"/>
                <w:b/>
                <w:sz w:val="24"/>
                <w:szCs w:val="24"/>
              </w:rPr>
              <w:t>1</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1</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D117F5" w:rsidRDefault="00712527" w:rsidP="00D147BB">
      <w:pPr>
        <w:pStyle w:val="ListParagraph"/>
        <w:spacing w:after="0"/>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Default="00712527" w:rsidP="00712527">
      <w:pPr>
        <w:spacing w:line="360" w:lineRule="auto"/>
        <w:rPr>
          <w:rFonts w:ascii="Times New Roman" w:hAnsi="Times New Roman" w:cs="Times New Roman"/>
          <w:sz w:val="24"/>
          <w:szCs w:val="24"/>
        </w:rPr>
      </w:pPr>
    </w:p>
    <w:p w:rsidR="009A5BE8" w:rsidRPr="008929F1" w:rsidRDefault="009A5BE8"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BF64AD" w:rsidRDefault="00712527" w:rsidP="002A2CDA">
      <w:pPr>
        <w:spacing w:after="0" w:line="360" w:lineRule="auto"/>
        <w:jc w:val="center"/>
        <w:rPr>
          <w:rFonts w:ascii="Times New Roman" w:eastAsia="Times New Roman" w:hAnsi="Times New Roman" w:cs="Times New Roman"/>
          <w:b/>
          <w:sz w:val="24"/>
          <w:szCs w:val="24"/>
          <w:u w:val="single"/>
          <w:lang w:val="en-US"/>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p>
    <w:p w:rsidR="00712527" w:rsidRDefault="003657D8"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1No. of NGS</w:t>
      </w:r>
      <w:r w:rsidR="0018469A">
        <w:rPr>
          <w:rFonts w:ascii="Times New Roman" w:hAnsi="Times New Roman" w:cs="Times New Roman"/>
          <w:b/>
          <w:sz w:val="24"/>
          <w:szCs w:val="24"/>
          <w:u w:val="single"/>
        </w:rPr>
        <w:t xml:space="preserve"> DNA Sequencer</w:t>
      </w:r>
      <w:r w:rsidR="00712527" w:rsidRPr="008929F1">
        <w:rPr>
          <w:rFonts w:ascii="Times New Roman" w:eastAsia="Times New Roman" w:hAnsi="Times New Roman" w:cs="Times New Roman"/>
          <w:b/>
          <w:sz w:val="24"/>
          <w:szCs w:val="24"/>
          <w:u w:val="single"/>
          <w:lang w:val="en-US"/>
        </w:rPr>
        <w:t xml:space="preserve"> </w:t>
      </w:r>
      <w:r w:rsidRPr="008929F1">
        <w:rPr>
          <w:rFonts w:ascii="Times New Roman" w:hAnsi="Times New Roman" w:cs="Times New Roman"/>
          <w:sz w:val="24"/>
          <w:szCs w:val="24"/>
          <w:u w:val="single"/>
        </w:rPr>
        <w:t>to the</w:t>
      </w:r>
      <w:r w:rsidRPr="008929F1">
        <w:rPr>
          <w:rFonts w:ascii="Times New Roman" w:hAnsi="Times New Roman" w:cs="Times New Roman"/>
          <w:b/>
          <w:sz w:val="24"/>
          <w:szCs w:val="24"/>
          <w:u w:val="single"/>
        </w:rPr>
        <w:t xml:space="preserve"> RUSA LAB </w:t>
      </w:r>
      <w:r w:rsidRPr="008929F1">
        <w:rPr>
          <w:rFonts w:ascii="Times New Roman" w:hAnsi="Times New Roman" w:cs="Times New Roman"/>
          <w:sz w:val="24"/>
          <w:szCs w:val="24"/>
          <w:u w:val="single"/>
        </w:rPr>
        <w:t>under</w:t>
      </w:r>
      <w:r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CD501C">
      <w:pPr>
        <w:pStyle w:val="ListParagraph"/>
        <w:numPr>
          <w:ilvl w:val="0"/>
          <w:numId w:val="1"/>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7383C">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3657D8" w:rsidRPr="008929F1">
        <w:rPr>
          <w:rFonts w:ascii="Times New Roman" w:hAnsi="Times New Roman" w:cs="Times New Roman"/>
          <w:b/>
          <w:sz w:val="24"/>
          <w:szCs w:val="24"/>
        </w:rPr>
        <w:t>1</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1No. of NGS</w:t>
      </w:r>
      <w:r w:rsidR="0018469A">
        <w:rPr>
          <w:rFonts w:ascii="Times New Roman" w:hAnsi="Times New Roman" w:cs="Times New Roman"/>
          <w:b/>
          <w:sz w:val="24"/>
          <w:szCs w:val="24"/>
        </w:rPr>
        <w:t xml:space="preserve"> </w:t>
      </w:r>
      <w:r w:rsidR="0018469A" w:rsidRPr="0018469A">
        <w:rPr>
          <w:rFonts w:ascii="Times New Roman" w:hAnsi="Times New Roman" w:cs="Times New Roman"/>
          <w:b/>
          <w:sz w:val="24"/>
          <w:szCs w:val="24"/>
        </w:rPr>
        <w:t>DNA Sequencer</w:t>
      </w:r>
      <w:r w:rsidR="00BF64AD">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NGS</w:t>
      </w:r>
      <w:r w:rsidR="000834C5" w:rsidRPr="008929F1">
        <w:rPr>
          <w:rFonts w:ascii="Times New Roman" w:hAnsi="Times New Roman" w:cs="Times New Roman"/>
          <w:b/>
          <w:sz w:val="24"/>
          <w:szCs w:val="24"/>
        </w:rPr>
        <w:t xml:space="preserve"> </w:t>
      </w:r>
      <w:r w:rsidR="0018469A" w:rsidRPr="0018469A">
        <w:rPr>
          <w:rFonts w:ascii="Times New Roman" w:hAnsi="Times New Roman" w:cs="Times New Roman"/>
          <w:b/>
          <w:sz w:val="24"/>
          <w:szCs w:val="24"/>
        </w:rPr>
        <w:t xml:space="preserve">DNA Sequencer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110D4B">
        <w:rPr>
          <w:rFonts w:ascii="Times New Roman" w:hAnsi="Times New Roman" w:cs="Times New Roman"/>
          <w:b/>
          <w:sz w:val="24"/>
          <w:szCs w:val="24"/>
        </w:rPr>
        <w:t xml:space="preserve">RUSA </w:t>
      </w:r>
      <w:r w:rsidR="000834C5" w:rsidRPr="00110D4B">
        <w:rPr>
          <w:rFonts w:ascii="Times New Roman" w:hAnsi="Times New Roman" w:cs="Times New Roman"/>
          <w:b/>
          <w:sz w:val="24"/>
          <w:szCs w:val="24"/>
        </w:rPr>
        <w:t>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Due on 21</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3657D8" w:rsidRPr="008929F1">
        <w:rPr>
          <w:rFonts w:ascii="Times New Roman" w:hAnsi="Times New Roman" w:cs="Times New Roman"/>
          <w:b/>
          <w:sz w:val="24"/>
          <w:szCs w:val="24"/>
        </w:rPr>
        <w:t>1.02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CD501C">
      <w:pPr>
        <w:pStyle w:val="ListParagraph"/>
        <w:numPr>
          <w:ilvl w:val="0"/>
          <w:numId w:val="1"/>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CD501C">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F85715" w:rsidRPr="00F85715">
        <w:rPr>
          <w:rFonts w:ascii="Times New Roman" w:hAnsi="Times New Roman" w:cs="Times New Roman"/>
          <w:b/>
          <w:sz w:val="24"/>
          <w:szCs w:val="24"/>
        </w:rPr>
        <w:t>Rs.15,750</w:t>
      </w:r>
      <w:r w:rsidR="006F595E" w:rsidRPr="008929F1">
        <w:rPr>
          <w:rFonts w:ascii="Times New Roman" w:hAnsi="Times New Roman" w:cs="Times New Roman"/>
          <w:b/>
          <w:sz w:val="24"/>
          <w:szCs w:val="24"/>
        </w:rPr>
        <w:t>/- and EMD of Rs.</w:t>
      </w:r>
      <w:r w:rsidR="00F85715">
        <w:rPr>
          <w:rFonts w:ascii="Times New Roman" w:hAnsi="Times New Roman" w:cs="Times New Roman"/>
          <w:b/>
          <w:sz w:val="24"/>
          <w:szCs w:val="24"/>
        </w:rPr>
        <w:t>2,</w:t>
      </w:r>
      <w:r w:rsidR="006F595E" w:rsidRPr="008929F1">
        <w:rPr>
          <w:rFonts w:ascii="Times New Roman" w:hAnsi="Times New Roman" w:cs="Times New Roman"/>
          <w:b/>
          <w:sz w:val="24"/>
          <w:szCs w:val="24"/>
        </w:rPr>
        <w:t>5</w:t>
      </w:r>
      <w:r w:rsidR="00F85715">
        <w:rPr>
          <w:rFonts w:ascii="Times New Roman" w:hAnsi="Times New Roman" w:cs="Times New Roman"/>
          <w:b/>
          <w:sz w:val="24"/>
          <w:szCs w:val="24"/>
        </w:rPr>
        <w:t>0</w:t>
      </w:r>
      <w:r w:rsidR="006F595E" w:rsidRPr="008929F1">
        <w:rPr>
          <w:rFonts w:ascii="Times New Roman" w:hAnsi="Times New Roman" w:cs="Times New Roman"/>
          <w:b/>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CD501C">
      <w:pPr>
        <w:pStyle w:val="ListParagraph"/>
        <w:numPr>
          <w:ilvl w:val="0"/>
          <w:numId w:val="1"/>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CD501C">
      <w:pPr>
        <w:pStyle w:val="ListParagraph"/>
        <w:numPr>
          <w:ilvl w:val="0"/>
          <w:numId w:val="1"/>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w:t>
      </w:r>
      <w:r w:rsidR="0017383C">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CD501C">
      <w:pPr>
        <w:pStyle w:val="ListParagraph"/>
        <w:numPr>
          <w:ilvl w:val="0"/>
          <w:numId w:val="1"/>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9B4D8A" w:rsidRPr="008929F1" w:rsidRDefault="009B4D8A" w:rsidP="00CD501C">
      <w:pPr>
        <w:pStyle w:val="ListParagraph"/>
        <w:numPr>
          <w:ilvl w:val="0"/>
          <w:numId w:val="1"/>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0C34E6" w:rsidRPr="000C34E6" w:rsidRDefault="000C34E6" w:rsidP="00CD501C">
      <w:pPr>
        <w:pStyle w:val="ListParagraph"/>
        <w:numPr>
          <w:ilvl w:val="0"/>
          <w:numId w:val="3"/>
        </w:numPr>
        <w:ind w:left="426"/>
        <w:jc w:val="both"/>
        <w:rPr>
          <w:rFonts w:ascii="Times New Roman" w:hAnsi="Times New Roman" w:cs="Times New Roman"/>
          <w:sz w:val="24"/>
          <w:szCs w:val="24"/>
        </w:rPr>
      </w:pPr>
      <w:r w:rsidRPr="008929F1">
        <w:rPr>
          <w:rFonts w:ascii="Times New Roman" w:hAnsi="Times New Roman" w:cs="Times New Roman"/>
          <w:sz w:val="24"/>
          <w:szCs w:val="24"/>
        </w:rPr>
        <w:t>ISO Certified Firms</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9B163E" w:rsidRPr="009B4D8A" w:rsidRDefault="009B163E" w:rsidP="009B163E">
      <w:pPr>
        <w:pStyle w:val="ListParagraph"/>
        <w:ind w:left="426"/>
        <w:jc w:val="both"/>
        <w:rPr>
          <w:rFonts w:ascii="Times New Roman" w:hAnsi="Times New Roman" w:cs="Times New Roman"/>
          <w:sz w:val="16"/>
          <w:szCs w:val="24"/>
        </w:rPr>
      </w:pPr>
    </w:p>
    <w:p w:rsidR="00003FFF" w:rsidRPr="008929F1" w:rsidRDefault="00003FF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CD501C">
      <w:pPr>
        <w:pStyle w:val="ListParagraph"/>
        <w:numPr>
          <w:ilvl w:val="0"/>
          <w:numId w:val="1"/>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CD501C">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D501C">
      <w:pPr>
        <w:pStyle w:val="ListParagraph"/>
        <w:numPr>
          <w:ilvl w:val="0"/>
          <w:numId w:val="1"/>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CD74F4" w:rsidP="00CD501C">
      <w:pPr>
        <w:pStyle w:val="ListParagraph"/>
        <w:numPr>
          <w:ilvl w:val="0"/>
          <w:numId w:val="1"/>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w:t>
      </w:r>
      <w:r w:rsidR="00B06B1D">
        <w:rPr>
          <w:rFonts w:ascii="Times New Roman" w:hAnsi="Times New Roman" w:cs="Times New Roman"/>
          <w:sz w:val="24"/>
          <w:szCs w:val="24"/>
        </w:rPr>
        <w:t xml:space="preserve"> for Customs clearing</w:t>
      </w:r>
      <w:r w:rsidR="00BB367B">
        <w:rPr>
          <w:rFonts w:ascii="Times New Roman" w:hAnsi="Times New Roman" w:cs="Times New Roman"/>
          <w:sz w:val="24"/>
          <w:szCs w:val="24"/>
        </w:rPr>
        <w:t xml:space="preserve"> delay</w:t>
      </w:r>
      <w:r w:rsidR="00630E92" w:rsidRPr="008929F1">
        <w:rPr>
          <w:rFonts w:ascii="Times New Roman" w:hAnsi="Times New Roman" w:cs="Times New Roman"/>
          <w:sz w:val="24"/>
          <w:szCs w:val="24"/>
        </w:rPr>
        <w: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Default="00FD10FB" w:rsidP="00FD10FB">
      <w:pPr>
        <w:pStyle w:val="ListParagraph"/>
        <w:spacing w:after="0"/>
        <w:ind w:left="0" w:right="-23"/>
        <w:jc w:val="center"/>
        <w:rPr>
          <w:rFonts w:ascii="Times New Roman" w:hAnsi="Times New Roman" w:cs="Times New Roman"/>
          <w:b/>
          <w:sz w:val="20"/>
          <w:szCs w:val="24"/>
        </w:rPr>
      </w:pPr>
    </w:p>
    <w:p w:rsidR="00C128CC" w:rsidRPr="008929F1" w:rsidRDefault="00C128CC"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C128CC" w:rsidRDefault="00C128CC">
      <w:pP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br w:type="page"/>
      </w:r>
    </w:p>
    <w:p w:rsidR="00D11E39" w:rsidRPr="00D11E39" w:rsidRDefault="00D11E39" w:rsidP="00446DFB">
      <w:pPr>
        <w:spacing w:after="0"/>
        <w:jc w:val="center"/>
        <w:rPr>
          <w:rFonts w:ascii="Times New Roman" w:hAnsi="Times New Roman" w:cs="Times New Roman"/>
          <w:b/>
          <w:sz w:val="26"/>
          <w:szCs w:val="24"/>
          <w:u w:val="double"/>
        </w:rPr>
      </w:pPr>
      <w:r w:rsidRPr="00D11E39">
        <w:rPr>
          <w:rFonts w:ascii="Times New Roman" w:hAnsi="Times New Roman" w:cs="Times New Roman"/>
          <w:b/>
          <w:sz w:val="26"/>
          <w:szCs w:val="24"/>
          <w:u w:val="double"/>
        </w:rPr>
        <w:lastRenderedPageBreak/>
        <w:t>SCHEDULE</w:t>
      </w:r>
    </w:p>
    <w:p w:rsidR="00A36425" w:rsidRPr="004D64E4" w:rsidRDefault="00D11E39" w:rsidP="00446DFB">
      <w:pPr>
        <w:spacing w:after="0"/>
        <w:jc w:val="center"/>
        <w:rPr>
          <w:rFonts w:ascii="Times New Roman" w:eastAsia="Arial" w:hAnsi="Times New Roman" w:cs="Times New Roman"/>
          <w:b/>
          <w:sz w:val="28"/>
          <w:szCs w:val="28"/>
          <w:u w:val="single"/>
        </w:rPr>
      </w:pPr>
      <w:r w:rsidRPr="004D64E4">
        <w:rPr>
          <w:rFonts w:ascii="Times New Roman" w:hAnsi="Times New Roman" w:cs="Times New Roman"/>
          <w:b/>
          <w:sz w:val="28"/>
          <w:szCs w:val="28"/>
          <w:u w:val="single"/>
        </w:rPr>
        <w:t>1No. of</w:t>
      </w:r>
      <w:r w:rsidR="00446DFB" w:rsidRPr="004D64E4">
        <w:rPr>
          <w:rFonts w:ascii="Times New Roman" w:hAnsi="Times New Roman" w:cs="Times New Roman"/>
          <w:b/>
          <w:sz w:val="28"/>
          <w:szCs w:val="28"/>
          <w:u w:val="single"/>
        </w:rPr>
        <w:t xml:space="preserve"> </w:t>
      </w:r>
      <w:r w:rsidR="00446DFB" w:rsidRPr="004D64E4">
        <w:rPr>
          <w:rFonts w:ascii="Times New Roman" w:eastAsia="Arial" w:hAnsi="Times New Roman" w:cs="Times New Roman"/>
          <w:b/>
          <w:sz w:val="28"/>
          <w:szCs w:val="28"/>
          <w:u w:val="single"/>
        </w:rPr>
        <w:t>Next-Genaration Sequencer</w:t>
      </w:r>
      <w:r w:rsidR="00527043" w:rsidRPr="004D64E4">
        <w:rPr>
          <w:rFonts w:ascii="Times New Roman" w:hAnsi="Times New Roman" w:cs="Times New Roman"/>
          <w:b/>
          <w:bCs/>
          <w:sz w:val="28"/>
          <w:szCs w:val="28"/>
          <w:u w:val="single"/>
        </w:rPr>
        <w:t>(NGS)</w:t>
      </w:r>
    </w:p>
    <w:p w:rsidR="00431260" w:rsidRPr="004D64E4" w:rsidRDefault="00431260" w:rsidP="00364A62">
      <w:pPr>
        <w:spacing w:after="0" w:line="240" w:lineRule="auto"/>
        <w:jc w:val="both"/>
        <w:rPr>
          <w:rFonts w:ascii="Times New Roman" w:eastAsia="Arial" w:hAnsi="Times New Roman" w:cs="Times New Roman"/>
          <w:b/>
          <w:sz w:val="24"/>
          <w:szCs w:val="24"/>
          <w:u w:val="single"/>
        </w:rPr>
      </w:pPr>
    </w:p>
    <w:p w:rsidR="00D00F8A" w:rsidRDefault="00EF3D6A" w:rsidP="00AA749C">
      <w:pPr>
        <w:spacing w:after="0" w:line="240" w:lineRule="auto"/>
        <w:ind w:left="-540"/>
        <w:jc w:val="both"/>
        <w:rPr>
          <w:rFonts w:ascii="Times New Roman" w:eastAsia="Arial" w:hAnsi="Times New Roman" w:cs="Times New Roman"/>
          <w:b/>
          <w:sz w:val="24"/>
          <w:szCs w:val="24"/>
          <w:u w:val="single"/>
        </w:rPr>
      </w:pPr>
      <w:r w:rsidRPr="009D185B">
        <w:rPr>
          <w:rFonts w:ascii="Times New Roman" w:eastAsia="Arial" w:hAnsi="Times New Roman" w:cs="Times New Roman"/>
          <w:b/>
          <w:sz w:val="24"/>
          <w:szCs w:val="24"/>
          <w:u w:val="single"/>
        </w:rPr>
        <w:t xml:space="preserve">Next Generation Sequencing </w:t>
      </w:r>
      <w:r w:rsidR="00AA5AAA">
        <w:rPr>
          <w:rFonts w:ascii="Times New Roman" w:eastAsia="Arial" w:hAnsi="Times New Roman" w:cs="Times New Roman"/>
          <w:b/>
          <w:sz w:val="24"/>
          <w:szCs w:val="24"/>
          <w:u w:val="single"/>
        </w:rPr>
        <w:t>S</w:t>
      </w:r>
      <w:r w:rsidRPr="009D185B">
        <w:rPr>
          <w:rFonts w:ascii="Times New Roman" w:eastAsia="Arial" w:hAnsi="Times New Roman" w:cs="Times New Roman"/>
          <w:b/>
          <w:sz w:val="24"/>
          <w:szCs w:val="24"/>
          <w:u w:val="single"/>
        </w:rPr>
        <w:t>ystem with accessories</w:t>
      </w:r>
    </w:p>
    <w:p w:rsidR="00BD79C9" w:rsidRPr="009D185B" w:rsidRDefault="00BD79C9" w:rsidP="00AA749C">
      <w:pPr>
        <w:spacing w:after="0" w:line="240" w:lineRule="auto"/>
        <w:ind w:left="-540"/>
        <w:jc w:val="both"/>
        <w:rPr>
          <w:rFonts w:ascii="Times New Roman" w:eastAsia="Arial" w:hAnsi="Times New Roman" w:cs="Times New Roman"/>
          <w:b/>
          <w:sz w:val="24"/>
          <w:szCs w:val="24"/>
          <w:u w:val="single"/>
        </w:rPr>
      </w:pPr>
    </w:p>
    <w:p w:rsidR="00A36425" w:rsidRPr="0010155D" w:rsidRDefault="00253ADB"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Quoted NGS system should support Sequencing by Synthesis technology flow cell based or Ion Semiconductor sequencing technology. If it is flows cell based, the system should have random flow cell or pattern flow cell without super resolution optics.</w:t>
      </w:r>
    </w:p>
    <w:p w:rsidR="0010155D" w:rsidRPr="0010155D" w:rsidRDefault="0010155D" w:rsidP="0010155D">
      <w:pPr>
        <w:pStyle w:val="ListParagraph"/>
        <w:spacing w:after="0" w:line="240" w:lineRule="auto"/>
        <w:ind w:left="0"/>
        <w:jc w:val="both"/>
        <w:rPr>
          <w:rFonts w:ascii="Times New Roman" w:hAnsi="Times New Roman" w:cs="Times New Roman"/>
          <w:b/>
          <w:sz w:val="10"/>
          <w:szCs w:val="24"/>
        </w:rPr>
      </w:pPr>
    </w:p>
    <w:p w:rsidR="00253ADB" w:rsidRPr="0010155D" w:rsidRDefault="00253ADB"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Quoted NGS system should be capable of providing output data of 25 Gb or more generating up to 100 million reads or more in a single sequencing run using one sequencing chip/flow cell in 24 to 48 hrs.</w:t>
      </w:r>
    </w:p>
    <w:p w:rsidR="0010155D" w:rsidRPr="0010155D" w:rsidRDefault="0010155D" w:rsidP="0010155D">
      <w:pPr>
        <w:pStyle w:val="ListParagraph"/>
        <w:spacing w:after="0" w:line="240" w:lineRule="auto"/>
        <w:ind w:left="0"/>
        <w:jc w:val="both"/>
        <w:rPr>
          <w:rFonts w:ascii="Times New Roman" w:hAnsi="Times New Roman" w:cs="Times New Roman"/>
          <w:b/>
          <w:sz w:val="10"/>
          <w:szCs w:val="24"/>
        </w:rPr>
      </w:pPr>
    </w:p>
    <w:p w:rsidR="0010155D" w:rsidRDefault="00364A62" w:rsidP="0010155D">
      <w:pPr>
        <w:pStyle w:val="ListParagraph"/>
        <w:numPr>
          <w:ilvl w:val="0"/>
          <w:numId w:val="9"/>
        </w:numPr>
        <w:spacing w:line="240" w:lineRule="auto"/>
        <w:ind w:left="0" w:hanging="270"/>
        <w:jc w:val="both"/>
        <w:rPr>
          <w:rFonts w:ascii="Times New Roman" w:hAnsi="Times New Roman" w:cs="Times New Roman"/>
          <w:sz w:val="24"/>
          <w:szCs w:val="24"/>
        </w:rPr>
      </w:pPr>
      <w:r w:rsidRPr="002D4039">
        <w:rPr>
          <w:rFonts w:ascii="Times New Roman" w:hAnsi="Times New Roman" w:cs="Times New Roman"/>
          <w:sz w:val="24"/>
          <w:szCs w:val="24"/>
        </w:rPr>
        <w:t>Quoted system should have on-board templating, sample loading capacity or as a separate system. It should come with Automatic template generation and on chip loading necessary accessories should be providing for automated analysis.</w:t>
      </w:r>
    </w:p>
    <w:p w:rsidR="0010155D" w:rsidRPr="0010155D" w:rsidRDefault="0010155D" w:rsidP="0010155D">
      <w:pPr>
        <w:pStyle w:val="ListParagraph"/>
        <w:spacing w:line="240" w:lineRule="auto"/>
        <w:ind w:left="0"/>
        <w:jc w:val="both"/>
        <w:rPr>
          <w:rFonts w:ascii="Times New Roman" w:hAnsi="Times New Roman" w:cs="Times New Roman"/>
          <w:sz w:val="10"/>
          <w:szCs w:val="24"/>
        </w:rPr>
      </w:pPr>
    </w:p>
    <w:p w:rsidR="00253ADB" w:rsidRPr="0010155D" w:rsidRDefault="00253ADB"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Quoted NGS system should support minimum 200 or more single end or paired end runs.</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253ADB" w:rsidRPr="0010155D" w:rsidRDefault="00253ADB"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Sequence output should generate accurate base calls and high error free raw data with Q20 or more with minimum incorrect base-calling.</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253ADB" w:rsidRPr="0010155D" w:rsidRDefault="00253ADB"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Quoted NGS system should have an integrated or separate server storage/hard drive storage of 20 Tb or higher.</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253ADB" w:rsidRPr="0010155D" w:rsidRDefault="00253ADB"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enable highly accurate variant detection, extremely uniform coverage, and sensitivity to detect low-frequency variants.</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B24C7E" w:rsidRPr="0010155D" w:rsidRDefault="00B24C7E"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System should be able to sequence multiple samples at a time with option of using barcodes for sample multiplexing up to 384 or more.</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B24C7E" w:rsidRPr="0010155D" w:rsidRDefault="00B24C7E" w:rsidP="00CD501C">
      <w:pPr>
        <w:pStyle w:val="ListParagraph"/>
        <w:numPr>
          <w:ilvl w:val="0"/>
          <w:numId w:val="9"/>
        </w:numPr>
        <w:spacing w:after="0" w:line="240" w:lineRule="auto"/>
        <w:ind w:left="0" w:hanging="2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System should be flexible enough to select different chips/flow cells to support different data outputs and applications.</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B24C7E" w:rsidRPr="0010155D" w:rsidRDefault="00B24C7E"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Quoted system should support sequencing long homopolymers i.e. 7-mers or more.</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A654A3" w:rsidRPr="00F81800" w:rsidRDefault="00A654A3"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Next Gen Sequencing (NGS) system should occupy minimal lab footprint and should be offered with facility for template DNA amplification and sequencing with all necessary equipment to perform complete sequencing solutions.</w:t>
      </w:r>
    </w:p>
    <w:p w:rsidR="00F81800" w:rsidRPr="0010155D" w:rsidRDefault="00F81800" w:rsidP="00F81800">
      <w:pPr>
        <w:pStyle w:val="ListParagraph"/>
        <w:spacing w:after="0" w:line="240" w:lineRule="auto"/>
        <w:ind w:left="0"/>
        <w:jc w:val="both"/>
        <w:rPr>
          <w:rFonts w:ascii="Times New Roman" w:hAnsi="Times New Roman" w:cs="Times New Roman"/>
          <w:b/>
          <w:sz w:val="16"/>
          <w:szCs w:val="24"/>
        </w:rPr>
      </w:pPr>
    </w:p>
    <w:p w:rsidR="00A654A3" w:rsidRPr="00BD79C9" w:rsidRDefault="00A654A3"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system should have an option of integrating with a cloud-based computing environment, for data storage, sharing and analysis.</w:t>
      </w:r>
    </w:p>
    <w:p w:rsidR="00BD79C9" w:rsidRPr="00AA5AAA" w:rsidRDefault="00BD79C9" w:rsidP="00BD79C9">
      <w:pPr>
        <w:pStyle w:val="ListParagraph"/>
        <w:spacing w:after="0" w:line="240" w:lineRule="auto"/>
        <w:ind w:left="0"/>
        <w:jc w:val="both"/>
        <w:rPr>
          <w:rFonts w:ascii="Times New Roman" w:hAnsi="Times New Roman" w:cs="Times New Roman"/>
          <w:b/>
          <w:sz w:val="16"/>
          <w:szCs w:val="24"/>
        </w:rPr>
      </w:pPr>
    </w:p>
    <w:p w:rsidR="00A654A3" w:rsidRDefault="00A654A3" w:rsidP="00C44D5C">
      <w:pPr>
        <w:spacing w:after="0" w:line="240" w:lineRule="auto"/>
        <w:ind w:left="-630"/>
        <w:jc w:val="both"/>
        <w:rPr>
          <w:rFonts w:ascii="Times New Roman" w:eastAsia="Arial" w:hAnsi="Times New Roman" w:cs="Times New Roman"/>
          <w:b/>
          <w:sz w:val="24"/>
          <w:szCs w:val="24"/>
          <w:u w:val="single"/>
        </w:rPr>
      </w:pPr>
      <w:r w:rsidRPr="00F81800">
        <w:rPr>
          <w:rFonts w:ascii="Times New Roman" w:eastAsia="Arial" w:hAnsi="Times New Roman" w:cs="Times New Roman"/>
          <w:b/>
          <w:sz w:val="24"/>
          <w:szCs w:val="24"/>
          <w:u w:val="single"/>
        </w:rPr>
        <w:t>The system should address the following experimental works and credentials.</w:t>
      </w:r>
    </w:p>
    <w:p w:rsidR="00BD79C9" w:rsidRPr="00AA5AAA" w:rsidRDefault="00BD79C9" w:rsidP="00C44D5C">
      <w:pPr>
        <w:spacing w:after="0" w:line="240" w:lineRule="auto"/>
        <w:ind w:left="-630"/>
        <w:jc w:val="both"/>
        <w:rPr>
          <w:rFonts w:ascii="Times New Roman" w:hAnsi="Times New Roman" w:cs="Times New Roman"/>
          <w:b/>
          <w:sz w:val="10"/>
          <w:szCs w:val="24"/>
          <w:u w:val="single"/>
        </w:rPr>
      </w:pPr>
    </w:p>
    <w:p w:rsidR="00A654A3" w:rsidRPr="009D185B" w:rsidRDefault="00A654A3"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 xml:space="preserve">System should support and must have readymade assays /panels/designs for Human micro biome, Anti-microbial resistant gene panels, pan bacterial panels, human, animals (Cow, chicken, fish, mice, mouse, pig) and plant (rice, wheat, soybean, tomato) gene panels. Ready-made comprehensive oncology </w:t>
      </w:r>
      <w:r w:rsidRPr="009D185B">
        <w:rPr>
          <w:rFonts w:ascii="Times New Roman" w:eastAsia="Arial" w:hAnsi="Times New Roman" w:cs="Times New Roman"/>
          <w:color w:val="000000"/>
          <w:sz w:val="24"/>
          <w:szCs w:val="24"/>
          <w:highlight w:val="white"/>
        </w:rPr>
        <w:t>500 plus unique genes</w:t>
      </w:r>
      <w:r w:rsidRPr="009D185B">
        <w:rPr>
          <w:rFonts w:ascii="Times New Roman" w:eastAsia="Arial" w:hAnsi="Times New Roman" w:cs="Times New Roman"/>
          <w:color w:val="000000"/>
          <w:sz w:val="24"/>
          <w:szCs w:val="24"/>
        </w:rPr>
        <w:t xml:space="preserve"> assay to detect, analyze complex multi-gene biomarkers for mutational signatures, including tumor mutational burden (TMB), microsatellite instability (MSI) for immunotherapy research.</w:t>
      </w:r>
    </w:p>
    <w:p w:rsidR="00F53C75" w:rsidRPr="00F81800" w:rsidRDefault="00F53C75" w:rsidP="00364A62">
      <w:pPr>
        <w:spacing w:after="0" w:line="240" w:lineRule="auto"/>
        <w:jc w:val="both"/>
        <w:rPr>
          <w:rFonts w:ascii="Times New Roman" w:hAnsi="Times New Roman" w:cs="Times New Roman"/>
          <w:b/>
          <w:sz w:val="10"/>
          <w:szCs w:val="24"/>
        </w:rPr>
      </w:pPr>
    </w:p>
    <w:p w:rsidR="00F53C75" w:rsidRPr="00243067" w:rsidRDefault="00F53C75"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lastRenderedPageBreak/>
        <w:t>Quoted system should have compatible readymade cell-free cancer assays which can analyze DNA and RNA simultaneously using the same assay.</w:t>
      </w:r>
    </w:p>
    <w:p w:rsidR="00243067" w:rsidRPr="00F81800" w:rsidRDefault="00243067" w:rsidP="00243067">
      <w:pPr>
        <w:pStyle w:val="ListParagraph"/>
        <w:spacing w:after="0" w:line="240" w:lineRule="auto"/>
        <w:ind w:left="0"/>
        <w:jc w:val="both"/>
        <w:rPr>
          <w:rFonts w:ascii="Times New Roman" w:hAnsi="Times New Roman" w:cs="Times New Roman"/>
          <w:b/>
          <w:sz w:val="10"/>
          <w:szCs w:val="24"/>
        </w:rPr>
      </w:pPr>
    </w:p>
    <w:p w:rsidR="00F53C75" w:rsidRPr="0010155D" w:rsidRDefault="00F53C75"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Quoted system should support wide variety of applications like Microbial whole Genome sequencing, metagenomics, Human, animal and plant whole transcriptome, mRNA sequencing, Targeted RNA sequencing, Human, animal and plant whole Exome sequencing, small RNA sequencing, Oncology research, Cell free assays, liquid biopsy assays, prenatal research, infectious diseases research like micro biome and Anti-microbial resistance.</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F53C75" w:rsidRPr="0010155D" w:rsidRDefault="00F53C75"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Quoted NGS system should support targeted Genotyping by sequencing application for plant and animal studies which should be compatible to run up to 5000 markers per sample and must have &gt;1000 barcodes to support GBS applications.</w:t>
      </w:r>
    </w:p>
    <w:p w:rsidR="0010155D" w:rsidRPr="009D185B" w:rsidRDefault="0010155D" w:rsidP="0010155D">
      <w:pPr>
        <w:pStyle w:val="ListParagraph"/>
        <w:spacing w:after="0" w:line="240" w:lineRule="auto"/>
        <w:ind w:left="0"/>
        <w:jc w:val="both"/>
        <w:rPr>
          <w:rFonts w:ascii="Times New Roman" w:hAnsi="Times New Roman" w:cs="Times New Roman"/>
          <w:b/>
          <w:sz w:val="24"/>
          <w:szCs w:val="24"/>
        </w:rPr>
      </w:pPr>
    </w:p>
    <w:p w:rsidR="00BD79C9" w:rsidRPr="0010155D" w:rsidRDefault="00F53C75" w:rsidP="00BD79C9">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technology should be robust and globally proven with minimum of 1000 publications in peer-reviewed journals</w:t>
      </w:r>
    </w:p>
    <w:p w:rsidR="0010155D" w:rsidRPr="00AA5AAA" w:rsidRDefault="0010155D" w:rsidP="0010155D">
      <w:pPr>
        <w:pStyle w:val="ListParagraph"/>
        <w:spacing w:after="0" w:line="240" w:lineRule="auto"/>
        <w:ind w:left="0"/>
        <w:jc w:val="both"/>
        <w:rPr>
          <w:rFonts w:ascii="Times New Roman" w:hAnsi="Times New Roman" w:cs="Times New Roman"/>
          <w:b/>
          <w:sz w:val="16"/>
          <w:szCs w:val="24"/>
        </w:rPr>
      </w:pPr>
    </w:p>
    <w:p w:rsidR="00F53C75" w:rsidRPr="00BD79C9" w:rsidRDefault="00F53C75" w:rsidP="00CD501C">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unit price of following consumables must be quoted and based on budget availability, orders will be placed. This unit price of the consumable will be used for selection of the lowest vendor.</w:t>
      </w:r>
    </w:p>
    <w:p w:rsidR="00BD79C9" w:rsidRPr="00AA5AAA" w:rsidRDefault="00BD79C9" w:rsidP="00BD79C9">
      <w:pPr>
        <w:pStyle w:val="ListParagraph"/>
        <w:spacing w:after="0" w:line="240" w:lineRule="auto"/>
        <w:ind w:left="0"/>
        <w:jc w:val="both"/>
        <w:rPr>
          <w:rFonts w:ascii="Times New Roman" w:hAnsi="Times New Roman" w:cs="Times New Roman"/>
          <w:b/>
          <w:sz w:val="10"/>
          <w:szCs w:val="24"/>
        </w:rPr>
      </w:pPr>
    </w:p>
    <w:p w:rsidR="000553DC" w:rsidRPr="009D185B" w:rsidRDefault="000553DC" w:rsidP="00CD501C">
      <w:pPr>
        <w:pStyle w:val="ListParagraph"/>
        <w:numPr>
          <w:ilvl w:val="0"/>
          <w:numId w:val="10"/>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Consumables required to process minimum 20 numbers of metagenomics samples originated from animal guts, plant rhizosphere with &gt;1million reads per sample. Consumables should include Primers to amplify the hyper variable regions, Barcodes and adapters, Library preparation kits, Template amplification reagents, Sequencing regents and Sequencing flow cell / Chips. All part numbers with relevant pack sizes details should be mentioned.</w:t>
      </w:r>
    </w:p>
    <w:p w:rsidR="000553DC" w:rsidRPr="009D185B" w:rsidRDefault="000553DC" w:rsidP="00CD501C">
      <w:pPr>
        <w:pStyle w:val="ListParagraph"/>
        <w:numPr>
          <w:ilvl w:val="0"/>
          <w:numId w:val="10"/>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Consumables required to process minimum 20 of whole bacterial genome of 5 Mb size at ~100X coverage. Consumables should include reagents to fragment whole genome, Barcodes and adapters, Library preparation kits, Template amplification reagents, Sequencing regents and Sequencing flow cell / Chips. All part numbers with relevant pack sizes details should be mentioned.</w:t>
      </w:r>
    </w:p>
    <w:p w:rsidR="000553DC" w:rsidRPr="009D185B" w:rsidRDefault="000553DC" w:rsidP="00CD501C">
      <w:pPr>
        <w:pStyle w:val="ListParagraph"/>
        <w:numPr>
          <w:ilvl w:val="0"/>
          <w:numId w:val="10"/>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Consumables required to process minimum 20 transcriptome (human/ animal / plant) gene expression samples. Consumables should include Primers to amplify the target regions, Barcodes and adapters, Library preparation kits, Template amplification reagents, Sequencing regents and Sequencing flow cell / Chips. All part numbers with relevant pack sizes details should be mentioned.</w:t>
      </w:r>
    </w:p>
    <w:p w:rsidR="000553DC" w:rsidRPr="0010155D" w:rsidRDefault="000553DC" w:rsidP="00CD501C">
      <w:pPr>
        <w:pStyle w:val="ListParagraph"/>
        <w:numPr>
          <w:ilvl w:val="0"/>
          <w:numId w:val="10"/>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Consumables required to process minimum 20 restricted genome and exome sequencing for human/ animal/ plant. Consumables should include Primers to amplify the target regions, Barcodes and adapters, Library preparation kits, Template amplification reagents, Sequencing regents and Sequencing flow cell/Chips. All part numbers with relevant pack sizes details should be mentioned.</w:t>
      </w:r>
    </w:p>
    <w:p w:rsidR="000553DC" w:rsidRPr="00BD79C9" w:rsidRDefault="000553DC" w:rsidP="00CD501C">
      <w:pPr>
        <w:pStyle w:val="ListParagraph"/>
        <w:numPr>
          <w:ilvl w:val="0"/>
          <w:numId w:val="10"/>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Consumables required to process minimum 20 oncogene and epigenetic modification in human/ animal/ plant capturing kit. Provision need to be provided with pricing to decide orders based on samples whose details will be provided at the time of procurement. It should include primers to amplify the target regions, Barcodes and adapters, Library preparation kits, Template amplification reagents, Sequencing regents and Sequencing flow cell/Chips. All part numbers with relevant pack sizes details should be mentioned.</w:t>
      </w:r>
    </w:p>
    <w:p w:rsidR="00BD79C9" w:rsidRPr="00AA5AAA" w:rsidRDefault="00BD79C9" w:rsidP="00BD79C9">
      <w:pPr>
        <w:pStyle w:val="ListParagraph"/>
        <w:spacing w:after="0" w:line="240" w:lineRule="auto"/>
        <w:ind w:left="360"/>
        <w:jc w:val="both"/>
        <w:rPr>
          <w:rFonts w:ascii="Times New Roman" w:hAnsi="Times New Roman" w:cs="Times New Roman"/>
          <w:b/>
          <w:sz w:val="16"/>
          <w:szCs w:val="24"/>
        </w:rPr>
      </w:pPr>
    </w:p>
    <w:p w:rsidR="00BD79C9" w:rsidRDefault="000553DC" w:rsidP="00BD79C9">
      <w:pPr>
        <w:pStyle w:val="ListParagraph"/>
        <w:numPr>
          <w:ilvl w:val="0"/>
          <w:numId w:val="9"/>
        </w:numPr>
        <w:spacing w:after="0" w:line="240" w:lineRule="auto"/>
        <w:ind w:left="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following essential accessories for the facility towards NGS library preparation must be quoted along with the main instrument. The unit price of each accessories must be quoted. Based on budget availability, orders for accessories will be placed. This unit price of each accessory will be used for selection of the lowest vendor.</w:t>
      </w:r>
    </w:p>
    <w:p w:rsidR="00BD79C9" w:rsidRPr="00BD79C9" w:rsidRDefault="00BD79C9" w:rsidP="00BD79C9">
      <w:pPr>
        <w:spacing w:after="0" w:line="240" w:lineRule="auto"/>
        <w:jc w:val="both"/>
        <w:rPr>
          <w:rFonts w:ascii="Times New Roman" w:hAnsi="Times New Roman" w:cs="Times New Roman"/>
          <w:b/>
          <w:sz w:val="24"/>
          <w:szCs w:val="24"/>
        </w:rPr>
      </w:pPr>
    </w:p>
    <w:p w:rsidR="000553DC" w:rsidRPr="009D185B" w:rsidRDefault="001D54A0"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lastRenderedPageBreak/>
        <w:t>Benchtop fluorometer - 1 No.</w:t>
      </w:r>
    </w:p>
    <w:p w:rsidR="001D54A0" w:rsidRPr="009D185B" w:rsidRDefault="001D54A0" w:rsidP="00CD501C">
      <w:pPr>
        <w:pStyle w:val="ListParagraph"/>
        <w:numPr>
          <w:ilvl w:val="0"/>
          <w:numId w:val="1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To accurately measure DNA, RNA and Protein quantity and RNA integrity &amp; quality with easy-to-use touch screen which delivers results in few seconds.</w:t>
      </w:r>
    </w:p>
    <w:p w:rsidR="001D54A0" w:rsidRPr="009D185B" w:rsidRDefault="001D54A0" w:rsidP="00CD501C">
      <w:pPr>
        <w:pStyle w:val="ListParagraph"/>
        <w:numPr>
          <w:ilvl w:val="0"/>
          <w:numId w:val="1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System should be compatible with assay kit to provide a fast, simple method to check whether RNA sample has degraded using the same instrument.</w:t>
      </w:r>
    </w:p>
    <w:p w:rsidR="001D54A0" w:rsidRPr="00782E65" w:rsidRDefault="001D54A0" w:rsidP="00CD501C">
      <w:pPr>
        <w:pStyle w:val="ListParagraph"/>
        <w:numPr>
          <w:ilvl w:val="0"/>
          <w:numId w:val="1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Kits to be provided for 500 dsDNA high sensitivity assays with appropriate Assay tubes along with instrument.</w:t>
      </w:r>
    </w:p>
    <w:p w:rsidR="004C691D" w:rsidRPr="009D185B" w:rsidRDefault="004C691D" w:rsidP="00782E65">
      <w:pPr>
        <w:pStyle w:val="ListParagraph"/>
        <w:spacing w:after="0" w:line="240" w:lineRule="auto"/>
        <w:jc w:val="both"/>
        <w:rPr>
          <w:rFonts w:ascii="Times New Roman" w:hAnsi="Times New Roman" w:cs="Times New Roman"/>
          <w:b/>
          <w:sz w:val="24"/>
          <w:szCs w:val="24"/>
        </w:rPr>
      </w:pPr>
    </w:p>
    <w:p w:rsidR="00744FCE" w:rsidRPr="00BD79C9" w:rsidRDefault="00117BC0"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Automated Electrophoresis equipment – 1 No.</w:t>
      </w:r>
    </w:p>
    <w:p w:rsidR="00BD79C9" w:rsidRPr="009D185B" w:rsidRDefault="00BD79C9" w:rsidP="00BD79C9">
      <w:pPr>
        <w:pStyle w:val="ListParagraph"/>
        <w:spacing w:after="0" w:line="240" w:lineRule="auto"/>
        <w:ind w:left="360"/>
        <w:jc w:val="both"/>
        <w:rPr>
          <w:rFonts w:ascii="Times New Roman" w:hAnsi="Times New Roman" w:cs="Times New Roman"/>
          <w:b/>
          <w:sz w:val="24"/>
          <w:szCs w:val="24"/>
        </w:rPr>
      </w:pPr>
    </w:p>
    <w:p w:rsidR="00117BC0" w:rsidRPr="009D185B" w:rsidRDefault="00117BC0"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with high sensitive and highly efficient for DNA, RNA and Protein analysis suitable for NGS with following specifications</w:t>
      </w:r>
    </w:p>
    <w:p w:rsidR="00117BC0" w:rsidRPr="009D185B" w:rsidRDefault="00117BC0"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High throughput Electrophoresis system for analyzing up to 16 samples or more in a single run for sizing of DNA / RNA.</w:t>
      </w:r>
    </w:p>
    <w:p w:rsidR="00117BC0" w:rsidRPr="009D185B" w:rsidRDefault="00117BC0"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system must offer individual tips/slots for sample loading to avoid any contamination issues.</w:t>
      </w:r>
    </w:p>
    <w:p w:rsidR="00117BC0" w:rsidRPr="009D185B" w:rsidRDefault="00117BC0"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system must not use any external/internal Nitrogen / Helium / Gas cylinder for running the Instrument.</w:t>
      </w:r>
    </w:p>
    <w:p w:rsidR="00117BC0" w:rsidRPr="009D185B" w:rsidRDefault="00117BC0"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system must offer scalable throughput to analyze samples depending on the requirement from a minimum 1 to a maximum of 16 samples or more with a constant running cost.</w:t>
      </w:r>
    </w:p>
    <w:p w:rsidR="00117BC0" w:rsidRPr="009D185B" w:rsidRDefault="00117BC0" w:rsidP="00993AE6">
      <w:pPr>
        <w:pStyle w:val="ListParagraph"/>
        <w:spacing w:after="0" w:line="240" w:lineRule="auto"/>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chips/tapes/plates must be reusable for the remaining slots after loading of few samples.</w:t>
      </w:r>
    </w:p>
    <w:p w:rsidR="00117BC0" w:rsidRPr="009D185B" w:rsidRDefault="00117BC0"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Automatic sample loading provision within the system for reproducible results</w:t>
      </w:r>
    </w:p>
    <w:p w:rsidR="00C64127" w:rsidRPr="009D185B" w:rsidRDefault="00C64127"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system must not use any fragile capillaries for electrophoresis. Instead, rugged chips/tapes/plates must be used.</w:t>
      </w:r>
    </w:p>
    <w:p w:rsidR="00C64127" w:rsidRPr="009D185B" w:rsidRDefault="00C64127"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instrument must offer a dedicated kit for the analysis of genomic DNA / RNA and cf-DNA samples.</w:t>
      </w:r>
    </w:p>
    <w:p w:rsidR="00C64127" w:rsidRPr="009D185B" w:rsidRDefault="00C64127"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system must offer flexibility to analyze DNA and RNA Samples.</w:t>
      </w:r>
    </w:p>
    <w:p w:rsidR="00C64127" w:rsidRPr="009D185B" w:rsidRDefault="00C64127"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vendor must offer a dedicated kit for High Sensitivity DNA/RNA for NGS workflow. The kit must offer sizing in the range of 35 – 1000 bp or more and sensitivity of up to 100 pg/μL or more.</w:t>
      </w:r>
    </w:p>
    <w:p w:rsidR="00C64127" w:rsidRPr="009D185B" w:rsidRDefault="00C64127"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system must be able to accommodate sample volume of 5μL or less of precious sample for all applications including High Sensitivity Analysis.</w:t>
      </w:r>
    </w:p>
    <w:p w:rsidR="00C64127" w:rsidRPr="00BD79C9" w:rsidRDefault="00C64127" w:rsidP="00CD501C">
      <w:pPr>
        <w:pStyle w:val="ListParagraph"/>
        <w:numPr>
          <w:ilvl w:val="0"/>
          <w:numId w:val="13"/>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Instrument software must offer a feature for calculating the integrity of RNA and DNA.</w:t>
      </w:r>
    </w:p>
    <w:p w:rsidR="00785D30" w:rsidRPr="009D185B" w:rsidRDefault="00785D30" w:rsidP="00BD79C9">
      <w:pPr>
        <w:pStyle w:val="ListParagraph"/>
        <w:spacing w:after="0" w:line="240" w:lineRule="auto"/>
        <w:jc w:val="both"/>
        <w:rPr>
          <w:rFonts w:ascii="Times New Roman" w:hAnsi="Times New Roman" w:cs="Times New Roman"/>
          <w:b/>
          <w:sz w:val="24"/>
          <w:szCs w:val="24"/>
        </w:rPr>
      </w:pPr>
    </w:p>
    <w:p w:rsidR="00C64127" w:rsidRPr="00BD79C9" w:rsidRDefault="00C64127"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Standard 96 well Real Time PCR machine with following specifications – 1 No.</w:t>
      </w:r>
    </w:p>
    <w:p w:rsidR="00BD79C9" w:rsidRPr="00BD79C9" w:rsidRDefault="00BD79C9" w:rsidP="00BD79C9">
      <w:pPr>
        <w:pStyle w:val="ListParagraph"/>
        <w:spacing w:after="0" w:line="240" w:lineRule="auto"/>
        <w:ind w:left="360"/>
        <w:jc w:val="both"/>
        <w:rPr>
          <w:rFonts w:ascii="Times New Roman" w:hAnsi="Times New Roman" w:cs="Times New Roman"/>
          <w:b/>
          <w:sz w:val="10"/>
          <w:szCs w:val="24"/>
        </w:rPr>
      </w:pPr>
    </w:p>
    <w:p w:rsidR="00A0353A" w:rsidRPr="009D185B" w:rsidRDefault="00165854" w:rsidP="00CD501C">
      <w:pPr>
        <w:pStyle w:val="ListParagraph"/>
        <w:numPr>
          <w:ilvl w:val="0"/>
          <w:numId w:val="14"/>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Latest generation Peltier-based thermal cycling system, accommodates Standard 96-well plates, 0.2 ml 8-strip tubes or individual tubes.</w:t>
      </w:r>
    </w:p>
    <w:p w:rsidR="00AF668A" w:rsidRPr="009D185B" w:rsidRDefault="00AF668A" w:rsidP="00CD501C">
      <w:pPr>
        <w:pStyle w:val="Normal1"/>
        <w:numPr>
          <w:ilvl w:val="0"/>
          <w:numId w:val="14"/>
        </w:num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r w:rsidRPr="009D185B">
        <w:rPr>
          <w:rFonts w:ascii="Times New Roman" w:eastAsia="Arial" w:hAnsi="Times New Roman" w:cs="Times New Roman"/>
          <w:color w:val="000000"/>
          <w:sz w:val="24"/>
          <w:szCs w:val="24"/>
        </w:rPr>
        <w:t>The system must be capable of working with minimum sample volume of 10 to 25 µl.</w:t>
      </w:r>
    </w:p>
    <w:p w:rsidR="00165854" w:rsidRPr="009D185B" w:rsidRDefault="00AF668A" w:rsidP="00CD501C">
      <w:pPr>
        <w:pStyle w:val="ListParagraph"/>
        <w:numPr>
          <w:ilvl w:val="0"/>
          <w:numId w:val="14"/>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Minimum four-color multiplexing filters and should have the capability to be upgraded to six or higher channels.</w:t>
      </w:r>
    </w:p>
    <w:p w:rsidR="00AF668A" w:rsidRPr="009D185B" w:rsidRDefault="00AF668A" w:rsidP="00CD501C">
      <w:pPr>
        <w:pStyle w:val="ListParagraph"/>
        <w:numPr>
          <w:ilvl w:val="0"/>
          <w:numId w:val="14"/>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Fully integrated quantitative PCR amplification, detection, and data analysis system and should be open for all chemistries including SYBR® Green and Eva Green dyes as well as fluorogenic probe systems including TaqMan probes.</w:t>
      </w:r>
    </w:p>
    <w:p w:rsidR="00AF668A" w:rsidRPr="009D185B" w:rsidRDefault="00AF668A" w:rsidP="00CD501C">
      <w:pPr>
        <w:pStyle w:val="ListParagraph"/>
        <w:numPr>
          <w:ilvl w:val="0"/>
          <w:numId w:val="14"/>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System should be capable of running 2 to 3 individual programming in the same run with different set of temperature.</w:t>
      </w:r>
    </w:p>
    <w:p w:rsidR="00AF668A" w:rsidRPr="009D185B" w:rsidRDefault="00AF668A" w:rsidP="00CD501C">
      <w:pPr>
        <w:pStyle w:val="ListParagraph"/>
        <w:numPr>
          <w:ilvl w:val="0"/>
          <w:numId w:val="14"/>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Max block ramp rate should be 6.5°C/sec with temp uniformity of 0.4°C and sample ramp rate of 3.66°C/sec.</w:t>
      </w:r>
    </w:p>
    <w:p w:rsidR="00AF668A" w:rsidRPr="001F72D6" w:rsidRDefault="00AF668A" w:rsidP="00CD501C">
      <w:pPr>
        <w:pStyle w:val="ListParagraph"/>
        <w:numPr>
          <w:ilvl w:val="0"/>
          <w:numId w:val="14"/>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lastRenderedPageBreak/>
        <w:t>The built-in emission filters to readily support broader range of fluorophores with a greater sensitivity for longer wavelength (red) dyes. The system should be readily configured and optimized for use of any of the following dyes or a combination thereof at any time, without any change in the hardware: FAM™/SYBR® Green, VIC®/JOE™/HEX/TET,ABY®/NED™/ TAMRA™/Cy®3, JUN®, ROX™/Texas Red®.</w:t>
      </w:r>
    </w:p>
    <w:p w:rsidR="00AF668A" w:rsidRPr="00782E65" w:rsidRDefault="00AF668A" w:rsidP="00CD501C">
      <w:pPr>
        <w:pStyle w:val="ListParagraph"/>
        <w:numPr>
          <w:ilvl w:val="0"/>
          <w:numId w:val="14"/>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A complete line of reagents including TaqMan® universal PCR Master Mixes and SYBR® Green I Master Mixes, and disposables including tubes and 96-well plates for use with the system must be quoted. The manufacturer should quote a choice of ready-made assay kits or ready-to-make assay kits for Gene Expression as well as SNP analysis.</w:t>
      </w:r>
    </w:p>
    <w:p w:rsidR="00782E65" w:rsidRDefault="00782E65" w:rsidP="00782E65">
      <w:pPr>
        <w:pStyle w:val="ListParagraph"/>
        <w:spacing w:after="0" w:line="240" w:lineRule="auto"/>
        <w:jc w:val="both"/>
        <w:rPr>
          <w:rFonts w:ascii="Times New Roman" w:hAnsi="Times New Roman" w:cs="Times New Roman"/>
          <w:b/>
          <w:sz w:val="24"/>
          <w:szCs w:val="24"/>
        </w:rPr>
      </w:pPr>
    </w:p>
    <w:p w:rsidR="00557FF3" w:rsidRPr="00BD79C9" w:rsidRDefault="00557FF3"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PCR thermal cycler (Gradient) – 1 No.</w:t>
      </w:r>
    </w:p>
    <w:p w:rsidR="00BD79C9" w:rsidRPr="00BD79C9" w:rsidRDefault="00BD79C9" w:rsidP="00BD79C9">
      <w:pPr>
        <w:pStyle w:val="ListParagraph"/>
        <w:spacing w:after="0" w:line="240" w:lineRule="auto"/>
        <w:ind w:left="360"/>
        <w:jc w:val="both"/>
        <w:rPr>
          <w:rFonts w:ascii="Times New Roman" w:hAnsi="Times New Roman" w:cs="Times New Roman"/>
          <w:b/>
          <w:sz w:val="10"/>
          <w:szCs w:val="24"/>
        </w:rPr>
      </w:pPr>
    </w:p>
    <w:p w:rsidR="00785D30" w:rsidRPr="00785D30" w:rsidRDefault="00557FF3" w:rsidP="00785D30">
      <w:pPr>
        <w:pStyle w:val="ListParagraph"/>
        <w:numPr>
          <w:ilvl w:val="0"/>
          <w:numId w:val="15"/>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Suitable for 96 wells plates with touch screen</w:t>
      </w:r>
    </w:p>
    <w:p w:rsidR="00785D30" w:rsidRPr="00785D30" w:rsidRDefault="00557FF3" w:rsidP="00785D30">
      <w:pPr>
        <w:pStyle w:val="ListParagraph"/>
        <w:numPr>
          <w:ilvl w:val="0"/>
          <w:numId w:val="15"/>
        </w:numPr>
        <w:spacing w:after="0" w:line="240" w:lineRule="auto"/>
        <w:ind w:left="720"/>
        <w:jc w:val="both"/>
        <w:rPr>
          <w:rFonts w:ascii="Times New Roman" w:hAnsi="Times New Roman" w:cs="Times New Roman"/>
          <w:b/>
          <w:sz w:val="24"/>
          <w:szCs w:val="24"/>
        </w:rPr>
      </w:pPr>
      <w:r w:rsidRPr="00785D30">
        <w:rPr>
          <w:rFonts w:ascii="Times New Roman" w:hAnsi="Times New Roman" w:cs="Times New Roman"/>
        </w:rPr>
        <w:t>Max. block ramp rate 6.0°C/sec and thermal uniformity &lt;0.5°C</w:t>
      </w:r>
    </w:p>
    <w:p w:rsidR="00557FF3" w:rsidRPr="00785D30" w:rsidRDefault="00557FF3" w:rsidP="00785D30">
      <w:pPr>
        <w:pStyle w:val="ListParagraph"/>
        <w:numPr>
          <w:ilvl w:val="0"/>
          <w:numId w:val="15"/>
        </w:numPr>
        <w:spacing w:after="0" w:line="240" w:lineRule="auto"/>
        <w:ind w:left="720"/>
        <w:jc w:val="both"/>
        <w:rPr>
          <w:rFonts w:ascii="Times New Roman" w:hAnsi="Times New Roman" w:cs="Times New Roman"/>
          <w:b/>
          <w:sz w:val="24"/>
          <w:szCs w:val="24"/>
        </w:rPr>
      </w:pPr>
      <w:r w:rsidRPr="00785D30">
        <w:rPr>
          <w:rFonts w:ascii="Times New Roman" w:hAnsi="Times New Roman" w:cs="Times New Roman"/>
        </w:rPr>
        <w:t>Max. sample ramp rate 4.4°C/sec and Thermal accuracy ±0.25°C</w:t>
      </w:r>
    </w:p>
    <w:p w:rsidR="00BD79C9" w:rsidRPr="00BD79C9" w:rsidRDefault="00BD79C9" w:rsidP="00BD79C9">
      <w:pPr>
        <w:pStyle w:val="ListParagraph"/>
        <w:spacing w:after="0" w:line="240" w:lineRule="auto"/>
        <w:jc w:val="both"/>
        <w:rPr>
          <w:rFonts w:ascii="Times New Roman" w:hAnsi="Times New Roman" w:cs="Times New Roman"/>
          <w:b/>
          <w:sz w:val="16"/>
          <w:szCs w:val="24"/>
        </w:rPr>
      </w:pPr>
    </w:p>
    <w:p w:rsidR="00557FF3" w:rsidRPr="00785D30" w:rsidRDefault="00557FF3"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Centrifuge with plate rotor and 2 ml rotor – 1 No.</w:t>
      </w:r>
    </w:p>
    <w:p w:rsidR="00785D30" w:rsidRPr="009D185B" w:rsidRDefault="00785D30" w:rsidP="00785D30">
      <w:pPr>
        <w:pStyle w:val="ListParagraph"/>
        <w:spacing w:after="0" w:line="240" w:lineRule="auto"/>
        <w:ind w:left="360"/>
        <w:jc w:val="both"/>
        <w:rPr>
          <w:rFonts w:ascii="Times New Roman" w:hAnsi="Times New Roman" w:cs="Times New Roman"/>
          <w:b/>
          <w:sz w:val="24"/>
          <w:szCs w:val="24"/>
        </w:rPr>
      </w:pPr>
    </w:p>
    <w:p w:rsidR="00557FF3" w:rsidRPr="009D185B" w:rsidRDefault="00557FF3"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sz w:val="24"/>
          <w:szCs w:val="24"/>
        </w:rPr>
        <w:t>The centrifuge should be capable to offer swinging bucket, fixed angle and microplate rotors to meet current and future sample processing needs of the lab.</w:t>
      </w:r>
    </w:p>
    <w:p w:rsidR="00557FF3" w:rsidRPr="009D185B" w:rsidRDefault="00557FF3"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sz w:val="24"/>
          <w:szCs w:val="24"/>
        </w:rPr>
        <w:t>The centrifuge must have both CE and IVD marked, UL listed- for safety containment.</w:t>
      </w:r>
    </w:p>
    <w:p w:rsidR="00206C2F" w:rsidRPr="009D185B" w:rsidRDefault="00206C2F"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sz w:val="24"/>
          <w:szCs w:val="24"/>
        </w:rPr>
        <w:t>It should have a Unique spindle drive technology for short acceleration/deceleration times.</w:t>
      </w:r>
    </w:p>
    <w:p w:rsidR="00206C2F" w:rsidRPr="009D185B" w:rsidRDefault="00206C2F"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sz w:val="24"/>
          <w:szCs w:val="24"/>
        </w:rPr>
        <w:t>The Rotor lid must be certified for bio-containment by a 3</w:t>
      </w:r>
      <w:r w:rsidRPr="009D185B">
        <w:rPr>
          <w:rFonts w:ascii="Times New Roman" w:eastAsia="Arial" w:hAnsi="Times New Roman" w:cs="Times New Roman"/>
          <w:sz w:val="24"/>
          <w:szCs w:val="24"/>
          <w:vertAlign w:val="superscript"/>
        </w:rPr>
        <w:t>rd</w:t>
      </w:r>
      <w:r w:rsidRPr="009D185B">
        <w:rPr>
          <w:rFonts w:ascii="Times New Roman" w:eastAsia="Arial" w:hAnsi="Times New Roman" w:cs="Times New Roman"/>
          <w:sz w:val="24"/>
          <w:szCs w:val="24"/>
        </w:rPr>
        <w:t xml:space="preserve"> party lab of worldwide recognition preferable a Health Protection Agency, Public Health.</w:t>
      </w:r>
    </w:p>
    <w:p w:rsidR="00206C2F" w:rsidRPr="009D185B" w:rsidRDefault="00206C2F"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sz w:val="24"/>
          <w:szCs w:val="24"/>
        </w:rPr>
        <w:t>The centrifuge must have a Imbalance Detection System of Continuous vibration measurement, with rotor mass correction.</w:t>
      </w:r>
    </w:p>
    <w:p w:rsidR="00206C2F" w:rsidRPr="009D185B" w:rsidRDefault="00206C2F"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sz w:val="24"/>
          <w:szCs w:val="24"/>
        </w:rPr>
        <w:t>It should have a automatic rotor recognition technology.</w:t>
      </w:r>
    </w:p>
    <w:p w:rsidR="001C222F" w:rsidRPr="001C222F" w:rsidRDefault="00206C2F"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sz w:val="24"/>
          <w:szCs w:val="24"/>
        </w:rPr>
        <w:t>It should have a Pre-temp program for rapid pre-cooling.</w:t>
      </w:r>
    </w:p>
    <w:p w:rsidR="001C222F" w:rsidRPr="001C222F" w:rsidRDefault="004C224A"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1C222F">
        <w:rPr>
          <w:rFonts w:ascii="Times New Roman" w:eastAsia="Arial" w:hAnsi="Times New Roman" w:cs="Times New Roman"/>
          <w:sz w:val="24"/>
          <w:szCs w:val="24"/>
        </w:rPr>
        <w:t>It should have Sample loss detected during runs with automatic breaking.</w:t>
      </w:r>
    </w:p>
    <w:p w:rsidR="001C222F" w:rsidRPr="001C222F" w:rsidRDefault="004C224A"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1C222F">
        <w:rPr>
          <w:rFonts w:ascii="Times New Roman" w:eastAsia="Arial" w:hAnsi="Times New Roman" w:cs="Times New Roman"/>
          <w:sz w:val="24"/>
          <w:szCs w:val="24"/>
        </w:rPr>
        <w:t>It should have a RCF selection and quick run function.</w:t>
      </w:r>
    </w:p>
    <w:p w:rsidR="001C222F" w:rsidRPr="001C222F" w:rsidRDefault="004C224A"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1C222F">
        <w:rPr>
          <w:rFonts w:ascii="Times New Roman" w:eastAsia="Arial" w:hAnsi="Times New Roman" w:cs="Times New Roman"/>
          <w:sz w:val="24"/>
          <w:szCs w:val="24"/>
        </w:rPr>
        <w:t>The drive should be Brushless Induction and the Microprocessor Controlled System</w:t>
      </w:r>
    </w:p>
    <w:p w:rsidR="001C222F" w:rsidRPr="00581B71" w:rsidRDefault="004C224A"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1C222F">
        <w:rPr>
          <w:rFonts w:ascii="Times New Roman" w:eastAsia="Arial" w:hAnsi="Times New Roman" w:cs="Times New Roman"/>
          <w:sz w:val="24"/>
          <w:szCs w:val="24"/>
        </w:rPr>
        <w:t>The maximum timer range should be 99h 59min, continuous</w:t>
      </w:r>
    </w:p>
    <w:p w:rsidR="004C224A" w:rsidRPr="001C222F" w:rsidRDefault="004C224A" w:rsidP="00CD501C">
      <w:pPr>
        <w:pStyle w:val="ListParagraph"/>
        <w:numPr>
          <w:ilvl w:val="0"/>
          <w:numId w:val="16"/>
        </w:numPr>
        <w:spacing w:after="0" w:line="240" w:lineRule="auto"/>
        <w:ind w:left="720"/>
        <w:jc w:val="both"/>
        <w:rPr>
          <w:rFonts w:ascii="Times New Roman" w:hAnsi="Times New Roman" w:cs="Times New Roman"/>
          <w:b/>
          <w:sz w:val="24"/>
          <w:szCs w:val="24"/>
        </w:rPr>
      </w:pPr>
      <w:r w:rsidRPr="001C222F">
        <w:rPr>
          <w:rFonts w:ascii="Times New Roman" w:eastAsia="Arial" w:hAnsi="Times New Roman" w:cs="Times New Roman"/>
          <w:sz w:val="24"/>
          <w:szCs w:val="24"/>
        </w:rPr>
        <w:t>It should be provided with the Following Rotors</w:t>
      </w:r>
    </w:p>
    <w:p w:rsidR="0012261C" w:rsidRPr="009D185B" w:rsidRDefault="0012261C" w:rsidP="00CD501C">
      <w:pPr>
        <w:pStyle w:val="ListParagraph"/>
        <w:numPr>
          <w:ilvl w:val="0"/>
          <w:numId w:val="17"/>
        </w:numPr>
        <w:spacing w:after="0" w:line="240" w:lineRule="auto"/>
        <w:ind w:left="1170"/>
        <w:jc w:val="both"/>
        <w:rPr>
          <w:rFonts w:ascii="Times New Roman" w:hAnsi="Times New Roman" w:cs="Times New Roman"/>
          <w:b/>
          <w:sz w:val="24"/>
          <w:szCs w:val="24"/>
        </w:rPr>
      </w:pPr>
      <w:r w:rsidRPr="009D185B">
        <w:rPr>
          <w:rFonts w:ascii="Times New Roman" w:eastAsia="Arial" w:hAnsi="Times New Roman" w:cs="Times New Roman"/>
          <w:sz w:val="24"/>
          <w:szCs w:val="24"/>
          <w:u w:val="single"/>
        </w:rPr>
        <w:t>2 mL Fixed Angle Rotor</w:t>
      </w:r>
    </w:p>
    <w:p w:rsidR="0012261C" w:rsidRPr="009D185B" w:rsidRDefault="0012261C" w:rsidP="001C222F">
      <w:pPr>
        <w:pStyle w:val="ListParagraph"/>
        <w:spacing w:after="0" w:line="240" w:lineRule="auto"/>
        <w:ind w:left="1170"/>
        <w:jc w:val="both"/>
        <w:rPr>
          <w:rFonts w:ascii="Times New Roman" w:eastAsia="Arial" w:hAnsi="Times New Roman" w:cs="Times New Roman"/>
          <w:color w:val="000000"/>
          <w:sz w:val="24"/>
          <w:szCs w:val="24"/>
        </w:rPr>
      </w:pPr>
      <w:r w:rsidRPr="009D185B">
        <w:rPr>
          <w:rFonts w:ascii="Times New Roman" w:eastAsia="Arial" w:hAnsi="Times New Roman" w:cs="Times New Roman"/>
          <w:color w:val="000000"/>
          <w:sz w:val="24"/>
          <w:szCs w:val="24"/>
        </w:rPr>
        <w:t>Max Capacity:  24 x 1.5 ml</w:t>
      </w:r>
    </w:p>
    <w:p w:rsidR="0012261C" w:rsidRPr="009D185B" w:rsidRDefault="0012261C" w:rsidP="001C222F">
      <w:pPr>
        <w:pStyle w:val="ListParagraph"/>
        <w:spacing w:after="0" w:line="240" w:lineRule="auto"/>
        <w:ind w:left="1170"/>
        <w:jc w:val="both"/>
        <w:rPr>
          <w:rFonts w:ascii="Times New Roman" w:eastAsia="Arial" w:hAnsi="Times New Roman" w:cs="Times New Roman"/>
          <w:color w:val="000000"/>
          <w:sz w:val="24"/>
          <w:szCs w:val="24"/>
        </w:rPr>
      </w:pPr>
      <w:r w:rsidRPr="009D185B">
        <w:rPr>
          <w:rFonts w:ascii="Times New Roman" w:eastAsia="Arial" w:hAnsi="Times New Roman" w:cs="Times New Roman"/>
          <w:color w:val="000000"/>
          <w:sz w:val="24"/>
          <w:szCs w:val="24"/>
        </w:rPr>
        <w:t>Max Speed: 17,000 rpm or above</w:t>
      </w:r>
    </w:p>
    <w:p w:rsidR="0012261C" w:rsidRPr="009D185B" w:rsidRDefault="0012261C" w:rsidP="001C222F">
      <w:pPr>
        <w:pStyle w:val="ListParagraph"/>
        <w:spacing w:after="0" w:line="240" w:lineRule="auto"/>
        <w:ind w:left="11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Max RCF: 30,000 x g or above</w:t>
      </w:r>
    </w:p>
    <w:p w:rsidR="0012261C" w:rsidRPr="009D185B" w:rsidRDefault="0012261C" w:rsidP="00CD501C">
      <w:pPr>
        <w:pStyle w:val="ListParagraph"/>
        <w:numPr>
          <w:ilvl w:val="0"/>
          <w:numId w:val="17"/>
        </w:numPr>
        <w:spacing w:after="0" w:line="240" w:lineRule="auto"/>
        <w:ind w:left="1170"/>
        <w:jc w:val="both"/>
        <w:rPr>
          <w:rFonts w:ascii="Times New Roman" w:hAnsi="Times New Roman" w:cs="Times New Roman"/>
          <w:b/>
          <w:sz w:val="24"/>
          <w:szCs w:val="24"/>
        </w:rPr>
      </w:pPr>
      <w:r w:rsidRPr="009D185B">
        <w:rPr>
          <w:rFonts w:ascii="Times New Roman" w:eastAsia="Arial" w:hAnsi="Times New Roman" w:cs="Times New Roman"/>
          <w:sz w:val="24"/>
          <w:szCs w:val="24"/>
          <w:u w:val="single"/>
        </w:rPr>
        <w:t>Microplate Swinging Bucket Rotor</w:t>
      </w:r>
    </w:p>
    <w:p w:rsidR="0012261C" w:rsidRPr="009D185B" w:rsidRDefault="0012261C" w:rsidP="001C222F">
      <w:pPr>
        <w:pStyle w:val="ListParagraph"/>
        <w:spacing w:after="0" w:line="240" w:lineRule="auto"/>
        <w:ind w:left="117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Max Capacity:  4 microplates or 2 midi-deepwell plates</w:t>
      </w:r>
    </w:p>
    <w:p w:rsidR="00F76082" w:rsidRPr="009D185B" w:rsidRDefault="0012261C" w:rsidP="001C222F">
      <w:pPr>
        <w:pStyle w:val="ListParagraph"/>
        <w:spacing w:after="0" w:line="240" w:lineRule="auto"/>
        <w:ind w:left="1170"/>
        <w:jc w:val="both"/>
        <w:rPr>
          <w:rFonts w:ascii="Times New Roman" w:eastAsia="Arial" w:hAnsi="Times New Roman" w:cs="Times New Roman"/>
          <w:color w:val="000000"/>
          <w:sz w:val="24"/>
          <w:szCs w:val="24"/>
        </w:rPr>
      </w:pPr>
      <w:r w:rsidRPr="009D185B">
        <w:rPr>
          <w:rFonts w:ascii="Times New Roman" w:eastAsia="Arial" w:hAnsi="Times New Roman" w:cs="Times New Roman"/>
          <w:color w:val="000000"/>
          <w:sz w:val="24"/>
          <w:szCs w:val="24"/>
        </w:rPr>
        <w:t>Max Speed: 4,400rpm or above</w:t>
      </w:r>
    </w:p>
    <w:p w:rsidR="0012261C" w:rsidRDefault="0012261C" w:rsidP="001C222F">
      <w:pPr>
        <w:pStyle w:val="ListParagraph"/>
        <w:spacing w:after="0" w:line="240" w:lineRule="auto"/>
        <w:ind w:left="1170"/>
        <w:jc w:val="both"/>
        <w:rPr>
          <w:rFonts w:ascii="Times New Roman" w:eastAsia="Arial" w:hAnsi="Times New Roman" w:cs="Times New Roman"/>
          <w:color w:val="000000"/>
          <w:sz w:val="24"/>
          <w:szCs w:val="24"/>
        </w:rPr>
      </w:pPr>
      <w:r w:rsidRPr="009D185B">
        <w:rPr>
          <w:rFonts w:ascii="Times New Roman" w:eastAsia="Arial" w:hAnsi="Times New Roman" w:cs="Times New Roman"/>
          <w:color w:val="000000"/>
          <w:sz w:val="24"/>
          <w:szCs w:val="24"/>
        </w:rPr>
        <w:t>Max RCF: 2,576 x g or above</w:t>
      </w:r>
    </w:p>
    <w:p w:rsidR="00581B71" w:rsidRPr="009D185B" w:rsidRDefault="00581B71" w:rsidP="001C222F">
      <w:pPr>
        <w:pStyle w:val="ListParagraph"/>
        <w:spacing w:after="0" w:line="240" w:lineRule="auto"/>
        <w:ind w:left="1170"/>
        <w:jc w:val="both"/>
        <w:rPr>
          <w:rFonts w:ascii="Times New Roman" w:eastAsia="Arial" w:hAnsi="Times New Roman" w:cs="Times New Roman"/>
          <w:color w:val="000000"/>
          <w:sz w:val="24"/>
          <w:szCs w:val="24"/>
        </w:rPr>
      </w:pPr>
    </w:p>
    <w:p w:rsidR="00F76082" w:rsidRPr="00BD79C9" w:rsidRDefault="00F76082" w:rsidP="0010155D">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highlight w:val="white"/>
        </w:rPr>
        <w:t>A magnet for efficient magnetic separation of all types of Dynabeads® (range 1–4.5 µm in diameter) in small (&lt; 2 mL) sample volumes.</w:t>
      </w:r>
    </w:p>
    <w:p w:rsidR="00BD79C9" w:rsidRPr="009D185B" w:rsidRDefault="00BD79C9" w:rsidP="00BD79C9">
      <w:pPr>
        <w:pStyle w:val="ListParagraph"/>
        <w:spacing w:after="0" w:line="240" w:lineRule="auto"/>
        <w:ind w:left="1440"/>
        <w:jc w:val="both"/>
        <w:rPr>
          <w:rFonts w:ascii="Times New Roman" w:hAnsi="Times New Roman" w:cs="Times New Roman"/>
          <w:b/>
          <w:sz w:val="24"/>
          <w:szCs w:val="24"/>
        </w:rPr>
      </w:pPr>
    </w:p>
    <w:p w:rsidR="006711A4" w:rsidRPr="0010155D" w:rsidRDefault="006711A4"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highlight w:val="white"/>
        </w:rPr>
        <w:t>DNA gel electrophoresis device, gel casting unit, power supply and essential cables and chords.</w:t>
      </w:r>
    </w:p>
    <w:p w:rsidR="0010155D" w:rsidRPr="0010155D" w:rsidRDefault="0010155D" w:rsidP="0010155D">
      <w:pPr>
        <w:spacing w:after="0" w:line="240" w:lineRule="auto"/>
        <w:jc w:val="both"/>
        <w:rPr>
          <w:rFonts w:ascii="Times New Roman" w:hAnsi="Times New Roman" w:cs="Times New Roman"/>
          <w:b/>
          <w:sz w:val="10"/>
          <w:szCs w:val="24"/>
        </w:rPr>
      </w:pPr>
    </w:p>
    <w:p w:rsidR="004A593C" w:rsidRDefault="006711A4" w:rsidP="00CD501C">
      <w:pPr>
        <w:pStyle w:val="ListParagraph"/>
        <w:numPr>
          <w:ilvl w:val="0"/>
          <w:numId w:val="11"/>
        </w:numPr>
        <w:spacing w:after="0" w:line="240" w:lineRule="auto"/>
        <w:ind w:left="360"/>
        <w:jc w:val="both"/>
        <w:rPr>
          <w:rFonts w:ascii="Times New Roman" w:eastAsia="Arial" w:hAnsi="Times New Roman" w:cs="Times New Roman"/>
          <w:color w:val="000000"/>
          <w:sz w:val="24"/>
          <w:szCs w:val="24"/>
          <w:highlight w:val="white"/>
        </w:rPr>
      </w:pPr>
      <w:r w:rsidRPr="009D185B">
        <w:rPr>
          <w:rFonts w:ascii="Times New Roman" w:eastAsia="Arial" w:hAnsi="Times New Roman" w:cs="Times New Roman"/>
          <w:color w:val="000000"/>
          <w:sz w:val="24"/>
          <w:szCs w:val="24"/>
          <w:highlight w:val="white"/>
        </w:rPr>
        <w:t>Blue-light (UV) transilluminator for gel visualization and amber filter accessories.</w:t>
      </w:r>
    </w:p>
    <w:p w:rsidR="004A593C" w:rsidRDefault="004A593C">
      <w:pPr>
        <w:rPr>
          <w:rFonts w:ascii="Times New Roman" w:eastAsia="Arial" w:hAnsi="Times New Roman" w:cs="Times New Roman"/>
          <w:color w:val="000000"/>
          <w:sz w:val="24"/>
          <w:szCs w:val="24"/>
          <w:highlight w:val="white"/>
        </w:rPr>
      </w:pPr>
      <w:r>
        <w:rPr>
          <w:rFonts w:ascii="Times New Roman" w:eastAsia="Arial" w:hAnsi="Times New Roman" w:cs="Times New Roman"/>
          <w:color w:val="000000"/>
          <w:sz w:val="24"/>
          <w:szCs w:val="24"/>
          <w:highlight w:val="white"/>
        </w:rPr>
        <w:br w:type="page"/>
      </w:r>
    </w:p>
    <w:p w:rsidR="006711A4" w:rsidRPr="009D185B" w:rsidRDefault="006711A4"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lastRenderedPageBreak/>
        <w:t>-20°C Upright Freezer – 1.No.</w:t>
      </w:r>
    </w:p>
    <w:p w:rsidR="006711A4" w:rsidRPr="009D185B" w:rsidRDefault="006711A4" w:rsidP="00CD501C">
      <w:pPr>
        <w:pStyle w:val="ListParagraph"/>
        <w:numPr>
          <w:ilvl w:val="0"/>
          <w:numId w:val="18"/>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a freezer with capacity of above 300 litres.</w:t>
      </w:r>
    </w:p>
    <w:p w:rsidR="006711A4" w:rsidRPr="009D185B" w:rsidRDefault="006711A4" w:rsidP="00CD501C">
      <w:pPr>
        <w:pStyle w:val="Normal1"/>
        <w:numPr>
          <w:ilvl w:val="0"/>
          <w:numId w:val="18"/>
        </w:num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r w:rsidRPr="009D185B">
        <w:rPr>
          <w:rFonts w:ascii="Times New Roman" w:eastAsia="Arial" w:hAnsi="Times New Roman" w:cs="Times New Roman"/>
          <w:color w:val="000000"/>
          <w:sz w:val="24"/>
          <w:szCs w:val="24"/>
        </w:rPr>
        <w:t>It should have unique refrigeration system for faster cooling and better stability</w:t>
      </w:r>
    </w:p>
    <w:p w:rsidR="006711A4" w:rsidRPr="009D185B" w:rsidRDefault="006711A4" w:rsidP="00CD501C">
      <w:pPr>
        <w:pStyle w:val="ListParagraph"/>
        <w:numPr>
          <w:ilvl w:val="0"/>
          <w:numId w:val="18"/>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environment friendly R-600a refrigerant</w:t>
      </w:r>
    </w:p>
    <w:p w:rsidR="006711A4" w:rsidRPr="009D185B" w:rsidRDefault="006711A4" w:rsidP="00CD501C">
      <w:pPr>
        <w:pStyle w:val="ListParagraph"/>
        <w:numPr>
          <w:ilvl w:val="0"/>
          <w:numId w:val="18"/>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at least 10 adjustable shelves/drawers</w:t>
      </w:r>
    </w:p>
    <w:p w:rsidR="006711A4" w:rsidRPr="009D185B" w:rsidRDefault="006711A4" w:rsidP="00CD501C">
      <w:pPr>
        <w:pStyle w:val="ListParagraph"/>
        <w:numPr>
          <w:ilvl w:val="0"/>
          <w:numId w:val="18"/>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lock facility for safety</w:t>
      </w:r>
    </w:p>
    <w:p w:rsidR="006711A4" w:rsidRPr="009D185B" w:rsidRDefault="006711A4" w:rsidP="00CD501C">
      <w:pPr>
        <w:pStyle w:val="ListParagraph"/>
        <w:numPr>
          <w:ilvl w:val="0"/>
          <w:numId w:val="18"/>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temperature display</w:t>
      </w:r>
    </w:p>
    <w:p w:rsidR="006711A4" w:rsidRPr="009D185B" w:rsidRDefault="006711A4" w:rsidP="00CD501C">
      <w:pPr>
        <w:pStyle w:val="ListParagraph"/>
        <w:numPr>
          <w:ilvl w:val="0"/>
          <w:numId w:val="18"/>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be supplied with suitable stabiliser</w:t>
      </w:r>
    </w:p>
    <w:p w:rsidR="00F269A5" w:rsidRPr="007C15EE" w:rsidRDefault="006711A4" w:rsidP="00CD501C">
      <w:pPr>
        <w:pStyle w:val="ListParagraph"/>
        <w:numPr>
          <w:ilvl w:val="0"/>
          <w:numId w:val="18"/>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be with minimal weight</w:t>
      </w:r>
    </w:p>
    <w:p w:rsidR="00F269A5" w:rsidRPr="00581B71" w:rsidRDefault="00F269A5"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Upright Lab Refrigerator – 1 No.</w:t>
      </w:r>
    </w:p>
    <w:p w:rsidR="00581B71" w:rsidRPr="00581B71" w:rsidRDefault="00581B71" w:rsidP="00581B71">
      <w:pPr>
        <w:pStyle w:val="ListParagraph"/>
        <w:spacing w:after="0" w:line="240" w:lineRule="auto"/>
        <w:ind w:left="360"/>
        <w:jc w:val="both"/>
        <w:rPr>
          <w:rFonts w:ascii="Times New Roman" w:hAnsi="Times New Roman" w:cs="Times New Roman"/>
          <w:b/>
          <w:sz w:val="12"/>
          <w:szCs w:val="24"/>
        </w:rPr>
      </w:pPr>
    </w:p>
    <w:p w:rsidR="00F269A5" w:rsidRPr="009D185B" w:rsidRDefault="00F269A5" w:rsidP="007C15EE">
      <w:pPr>
        <w:pStyle w:val="ListParagraph"/>
        <w:spacing w:after="0" w:line="240" w:lineRule="auto"/>
        <w:ind w:left="360"/>
        <w:jc w:val="both"/>
        <w:rPr>
          <w:rFonts w:ascii="Times New Roman" w:eastAsia="Arial" w:hAnsi="Times New Roman" w:cs="Times New Roman"/>
          <w:color w:val="000000"/>
          <w:sz w:val="24"/>
          <w:szCs w:val="24"/>
        </w:rPr>
      </w:pPr>
      <w:r w:rsidRPr="009D185B">
        <w:rPr>
          <w:rFonts w:ascii="Times New Roman" w:eastAsia="Arial" w:hAnsi="Times New Roman" w:cs="Times New Roman"/>
          <w:b/>
          <w:color w:val="000000"/>
          <w:sz w:val="24"/>
          <w:szCs w:val="24"/>
        </w:rPr>
        <w:t>-</w:t>
      </w:r>
      <w:r w:rsidRPr="009D185B">
        <w:rPr>
          <w:rFonts w:ascii="Times New Roman" w:eastAsia="Arial" w:hAnsi="Times New Roman" w:cs="Times New Roman"/>
          <w:color w:val="000000"/>
          <w:sz w:val="24"/>
          <w:szCs w:val="24"/>
        </w:rPr>
        <w:t xml:space="preserve"> Storage for samples and reagents 2 to 10 C refrigerator – 1 No.</w:t>
      </w:r>
    </w:p>
    <w:p w:rsidR="00F269A5" w:rsidRPr="009D185B" w:rsidRDefault="00F269A5" w:rsidP="00CD501C">
      <w:pPr>
        <w:pStyle w:val="ListParagraph"/>
        <w:numPr>
          <w:ilvl w:val="0"/>
          <w:numId w:val="19"/>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a capacity of 400 litres or above.</w:t>
      </w:r>
    </w:p>
    <w:p w:rsidR="00F269A5" w:rsidRPr="009D185B" w:rsidRDefault="00F269A5" w:rsidP="00CD501C">
      <w:pPr>
        <w:pStyle w:val="ListParagraph"/>
        <w:numPr>
          <w:ilvl w:val="0"/>
          <w:numId w:val="19"/>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temperature range 0°C to 10°C</w:t>
      </w:r>
    </w:p>
    <w:p w:rsidR="00F269A5" w:rsidRPr="009D185B" w:rsidRDefault="00F269A5" w:rsidP="00CD501C">
      <w:pPr>
        <w:pStyle w:val="ListParagraph"/>
        <w:numPr>
          <w:ilvl w:val="0"/>
          <w:numId w:val="19"/>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environment friendly refrigerant</w:t>
      </w:r>
    </w:p>
    <w:p w:rsidR="00F269A5" w:rsidRPr="009D185B" w:rsidRDefault="00F269A5" w:rsidP="00CD501C">
      <w:pPr>
        <w:pStyle w:val="ListParagraph"/>
        <w:numPr>
          <w:ilvl w:val="0"/>
          <w:numId w:val="19"/>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atleast 4 adjustable shelves.</w:t>
      </w:r>
    </w:p>
    <w:p w:rsidR="00F269A5" w:rsidRPr="009D185B" w:rsidRDefault="00F269A5" w:rsidP="00CD501C">
      <w:pPr>
        <w:pStyle w:val="ListParagraph"/>
        <w:numPr>
          <w:ilvl w:val="0"/>
          <w:numId w:val="19"/>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be with minimal weight.</w:t>
      </w:r>
    </w:p>
    <w:p w:rsidR="00F269A5" w:rsidRPr="009D185B" w:rsidRDefault="00F269A5" w:rsidP="00CD501C">
      <w:pPr>
        <w:pStyle w:val="ListParagraph"/>
        <w:numPr>
          <w:ilvl w:val="0"/>
          <w:numId w:val="19"/>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wheels for ease of transportation.</w:t>
      </w:r>
    </w:p>
    <w:p w:rsidR="00F269A5" w:rsidRPr="00581B71" w:rsidRDefault="00F269A5" w:rsidP="00CD501C">
      <w:pPr>
        <w:pStyle w:val="ListParagraph"/>
        <w:numPr>
          <w:ilvl w:val="0"/>
          <w:numId w:val="19"/>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be supplied with suitable stabiliser.</w:t>
      </w:r>
    </w:p>
    <w:p w:rsidR="00581B71" w:rsidRPr="009D185B" w:rsidRDefault="00581B71" w:rsidP="00581B71">
      <w:pPr>
        <w:pStyle w:val="ListParagraph"/>
        <w:spacing w:after="0" w:line="240" w:lineRule="auto"/>
        <w:jc w:val="both"/>
        <w:rPr>
          <w:rFonts w:ascii="Times New Roman" w:hAnsi="Times New Roman" w:cs="Times New Roman"/>
          <w:b/>
          <w:sz w:val="24"/>
          <w:szCs w:val="24"/>
        </w:rPr>
      </w:pPr>
    </w:p>
    <w:p w:rsidR="00F269A5" w:rsidRPr="009D185B" w:rsidRDefault="00F269A5" w:rsidP="00CD501C">
      <w:pPr>
        <w:pStyle w:val="ListParagraph"/>
        <w:numPr>
          <w:ilvl w:val="0"/>
          <w:numId w:val="11"/>
        </w:numPr>
        <w:tabs>
          <w:tab w:val="left" w:pos="450"/>
        </w:tabs>
        <w:spacing w:after="0" w:line="240" w:lineRule="auto"/>
        <w:ind w:left="450" w:hanging="45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Ice flaking machine – 1 No.</w:t>
      </w:r>
    </w:p>
    <w:p w:rsidR="009D7ECA" w:rsidRPr="009D185B" w:rsidRDefault="009D7ECA" w:rsidP="00D577DB">
      <w:pPr>
        <w:pStyle w:val="ListParagraph"/>
        <w:spacing w:after="0" w:line="240" w:lineRule="auto"/>
        <w:ind w:left="45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Ice production Capacity : 90 kg/24 Hrs Condensing Unit : Air Cooled</w:t>
      </w:r>
    </w:p>
    <w:p w:rsidR="009D7ECA" w:rsidRDefault="009D7ECA" w:rsidP="00D577DB">
      <w:pPr>
        <w:pStyle w:val="ListParagraph"/>
        <w:spacing w:after="0" w:line="240" w:lineRule="auto"/>
        <w:ind w:left="450"/>
        <w:jc w:val="both"/>
        <w:rPr>
          <w:rFonts w:ascii="Times New Roman" w:eastAsia="Arial" w:hAnsi="Times New Roman" w:cs="Times New Roman"/>
          <w:color w:val="000000"/>
          <w:sz w:val="24"/>
          <w:szCs w:val="24"/>
        </w:rPr>
      </w:pPr>
      <w:r w:rsidRPr="009D185B">
        <w:rPr>
          <w:rFonts w:ascii="Times New Roman" w:eastAsia="Arial" w:hAnsi="Times New Roman" w:cs="Times New Roman"/>
          <w:color w:val="000000"/>
          <w:sz w:val="24"/>
          <w:szCs w:val="24"/>
        </w:rPr>
        <w:t>Storage Built-in Bin Cap. : 20Kg.</w:t>
      </w:r>
    </w:p>
    <w:p w:rsidR="00581B71" w:rsidRPr="009D185B" w:rsidRDefault="00581B71" w:rsidP="00D577DB">
      <w:pPr>
        <w:pStyle w:val="ListParagraph"/>
        <w:spacing w:after="0" w:line="240" w:lineRule="auto"/>
        <w:ind w:left="450"/>
        <w:jc w:val="both"/>
        <w:rPr>
          <w:rFonts w:ascii="Times New Roman" w:eastAsia="Arial" w:hAnsi="Times New Roman" w:cs="Times New Roman"/>
          <w:color w:val="000000"/>
          <w:sz w:val="24"/>
          <w:szCs w:val="24"/>
        </w:rPr>
      </w:pPr>
    </w:p>
    <w:p w:rsidR="009D7ECA" w:rsidRPr="009D185B" w:rsidRDefault="009D7ECA"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Ultrasonicator (75W PIP) – 1 No.</w:t>
      </w:r>
    </w:p>
    <w:p w:rsidR="009D7ECA" w:rsidRPr="009D185B" w:rsidRDefault="009D7ECA" w:rsidP="00CD501C">
      <w:pPr>
        <w:pStyle w:val="ListParagraph"/>
        <w:numPr>
          <w:ilvl w:val="0"/>
          <w:numId w:val="20"/>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For Cell lysis of mammalian, bacterial, yeast, Tissue lysis and extraction, cfDNA Extraction from Plasma, DNA/RNA/Chromatin.</w:t>
      </w:r>
    </w:p>
    <w:p w:rsidR="009D7ECA" w:rsidRPr="00581B71" w:rsidRDefault="009D7ECA" w:rsidP="00CD501C">
      <w:pPr>
        <w:pStyle w:val="ListParagraph"/>
        <w:numPr>
          <w:ilvl w:val="0"/>
          <w:numId w:val="20"/>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Shearing, DNA Extraction from Dried Blood Spots, DNA/RNA/Total NA/Protein Extraction from FFPE.</w:t>
      </w:r>
    </w:p>
    <w:p w:rsidR="00581B71" w:rsidRPr="009D185B" w:rsidRDefault="00581B71" w:rsidP="00581B71">
      <w:pPr>
        <w:pStyle w:val="ListParagraph"/>
        <w:spacing w:after="0" w:line="240" w:lineRule="auto"/>
        <w:jc w:val="both"/>
        <w:rPr>
          <w:rFonts w:ascii="Times New Roman" w:hAnsi="Times New Roman" w:cs="Times New Roman"/>
          <w:b/>
          <w:sz w:val="24"/>
          <w:szCs w:val="24"/>
        </w:rPr>
      </w:pPr>
    </w:p>
    <w:p w:rsidR="009D7ECA" w:rsidRPr="009D185B" w:rsidRDefault="009D7ECA"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System should be supplied with all the accessories required to run the system/application viz., 5KVA UPS with 3hr back up.</w:t>
      </w:r>
    </w:p>
    <w:p w:rsidR="003A563D" w:rsidRPr="00581B71" w:rsidRDefault="003A563D"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vendor should also supply the specific vibration free table for the installation of the NGS system.</w:t>
      </w:r>
    </w:p>
    <w:p w:rsidR="00581B71" w:rsidRPr="009D185B" w:rsidRDefault="00581B71" w:rsidP="00581B71">
      <w:pPr>
        <w:pStyle w:val="ListParagraph"/>
        <w:spacing w:after="0" w:line="240" w:lineRule="auto"/>
        <w:ind w:left="360"/>
        <w:jc w:val="both"/>
        <w:rPr>
          <w:rFonts w:ascii="Times New Roman" w:hAnsi="Times New Roman" w:cs="Times New Roman"/>
          <w:b/>
          <w:sz w:val="24"/>
          <w:szCs w:val="24"/>
        </w:rPr>
      </w:pPr>
    </w:p>
    <w:p w:rsidR="003A563D" w:rsidRPr="009D185B" w:rsidRDefault="003A563D"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Minicentrifuge with 1.5 ml rotor</w:t>
      </w:r>
    </w:p>
    <w:p w:rsidR="003A563D" w:rsidRPr="009D185B" w:rsidRDefault="003A563D" w:rsidP="00CD501C">
      <w:pPr>
        <w:pStyle w:val="ListParagraph"/>
        <w:numPr>
          <w:ilvl w:val="0"/>
          <w:numId w:val="21"/>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Mini Centrifuge with minimum 6 positions to accommodate all major microtube and PCR tube styles (2.0, 1.5, 0.5, 0.2 mL).</w:t>
      </w:r>
    </w:p>
    <w:p w:rsidR="003A563D" w:rsidRPr="009D185B" w:rsidRDefault="003A563D" w:rsidP="00CD501C">
      <w:pPr>
        <w:pStyle w:val="ListParagraph"/>
        <w:numPr>
          <w:ilvl w:val="0"/>
          <w:numId w:val="21"/>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a speed of 6000 rpm.</w:t>
      </w:r>
    </w:p>
    <w:p w:rsidR="005749A8" w:rsidRPr="009D185B" w:rsidRDefault="005749A8" w:rsidP="00CD501C">
      <w:pPr>
        <w:pStyle w:val="ListParagraph"/>
        <w:numPr>
          <w:ilvl w:val="0"/>
          <w:numId w:val="21"/>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quick-spin feature.</w:t>
      </w:r>
    </w:p>
    <w:p w:rsidR="005749A8" w:rsidRPr="009D185B" w:rsidRDefault="005749A8" w:rsidP="00CD501C">
      <w:pPr>
        <w:pStyle w:val="ListParagraph"/>
        <w:numPr>
          <w:ilvl w:val="0"/>
          <w:numId w:val="21"/>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not operate without lid in place for safety reasons.</w:t>
      </w:r>
    </w:p>
    <w:p w:rsidR="005749A8" w:rsidRPr="009D185B" w:rsidRDefault="005749A8" w:rsidP="00CD501C">
      <w:pPr>
        <w:pStyle w:val="ListParagraph"/>
        <w:numPr>
          <w:ilvl w:val="0"/>
          <w:numId w:val="21"/>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tool-free, quick rotor exchange.</w:t>
      </w:r>
    </w:p>
    <w:p w:rsidR="005749A8" w:rsidRPr="009D185B" w:rsidRDefault="005749A8" w:rsidP="00CD501C">
      <w:pPr>
        <w:pStyle w:val="ListParagraph"/>
        <w:numPr>
          <w:ilvl w:val="0"/>
          <w:numId w:val="21"/>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CSA, CE and UL listed for safety containment.</w:t>
      </w:r>
    </w:p>
    <w:p w:rsidR="005749A8" w:rsidRPr="009D185B" w:rsidRDefault="005749A8" w:rsidP="00CD501C">
      <w:pPr>
        <w:pStyle w:val="ListParagraph"/>
        <w:numPr>
          <w:ilvl w:val="0"/>
          <w:numId w:val="21"/>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be supplied with 6 x 1.5/2.0mL tube rotor, 16 x 0.2mL tube rotor</w:t>
      </w:r>
    </w:p>
    <w:p w:rsidR="005749A8" w:rsidRPr="009D185B" w:rsidRDefault="005749A8" w:rsidP="00D577DB">
      <w:pPr>
        <w:pStyle w:val="ListParagraph"/>
        <w:spacing w:after="0" w:line="240" w:lineRule="auto"/>
        <w:jc w:val="both"/>
        <w:rPr>
          <w:rFonts w:ascii="Times New Roman" w:eastAsia="Arial" w:hAnsi="Times New Roman" w:cs="Times New Roman"/>
          <w:color w:val="000000"/>
          <w:sz w:val="24"/>
          <w:szCs w:val="24"/>
        </w:rPr>
      </w:pPr>
      <w:r w:rsidRPr="009D185B">
        <w:rPr>
          <w:rFonts w:ascii="Times New Roman" w:eastAsia="Arial" w:hAnsi="Times New Roman" w:cs="Times New Roman"/>
          <w:color w:val="000000"/>
          <w:sz w:val="24"/>
          <w:szCs w:val="24"/>
        </w:rPr>
        <w:t>(singles or 2 x 8 strip), 6 tube adapters 0.2mL, 6 tube adapters 0.5mL,</w:t>
      </w:r>
    </w:p>
    <w:p w:rsidR="005749A8" w:rsidRDefault="005749A8" w:rsidP="00D577DB">
      <w:pPr>
        <w:pStyle w:val="ListParagraph"/>
        <w:spacing w:after="0" w:line="240" w:lineRule="auto"/>
        <w:jc w:val="both"/>
        <w:rPr>
          <w:rFonts w:ascii="Times New Roman" w:eastAsia="Arial" w:hAnsi="Times New Roman" w:cs="Times New Roman"/>
          <w:color w:val="000000"/>
          <w:sz w:val="24"/>
          <w:szCs w:val="24"/>
        </w:rPr>
      </w:pPr>
      <w:r w:rsidRPr="009D185B">
        <w:rPr>
          <w:rFonts w:ascii="Times New Roman" w:eastAsia="Arial" w:hAnsi="Times New Roman" w:cs="Times New Roman"/>
          <w:color w:val="000000"/>
          <w:sz w:val="24"/>
          <w:szCs w:val="24"/>
        </w:rPr>
        <w:t>storage case for rotors and adapters, tube rack.</w:t>
      </w:r>
    </w:p>
    <w:p w:rsidR="004A593C" w:rsidRDefault="004A593C">
      <w:pPr>
        <w:rPr>
          <w:rFonts w:ascii="Times New Roman" w:hAnsi="Times New Roman" w:cs="Times New Roman"/>
          <w:b/>
          <w:sz w:val="24"/>
          <w:szCs w:val="24"/>
        </w:rPr>
      </w:pPr>
      <w:r>
        <w:rPr>
          <w:rFonts w:ascii="Times New Roman" w:hAnsi="Times New Roman" w:cs="Times New Roman"/>
          <w:b/>
          <w:sz w:val="24"/>
          <w:szCs w:val="24"/>
        </w:rPr>
        <w:br w:type="page"/>
      </w:r>
    </w:p>
    <w:p w:rsidR="00581B71" w:rsidRPr="009D185B" w:rsidRDefault="00581B71" w:rsidP="00D577DB">
      <w:pPr>
        <w:pStyle w:val="ListParagraph"/>
        <w:spacing w:after="0" w:line="240" w:lineRule="auto"/>
        <w:jc w:val="both"/>
        <w:rPr>
          <w:rFonts w:ascii="Times New Roman" w:hAnsi="Times New Roman" w:cs="Times New Roman"/>
          <w:b/>
          <w:sz w:val="24"/>
          <w:szCs w:val="24"/>
        </w:rPr>
      </w:pPr>
    </w:p>
    <w:p w:rsidR="0012261C" w:rsidRPr="00581B71" w:rsidRDefault="005749A8"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Vortex machine Mini 1 No.</w:t>
      </w:r>
    </w:p>
    <w:p w:rsidR="00581B71" w:rsidRPr="009D185B" w:rsidRDefault="00581B71" w:rsidP="00581B71">
      <w:pPr>
        <w:pStyle w:val="ListParagraph"/>
        <w:spacing w:after="0" w:line="240" w:lineRule="auto"/>
        <w:ind w:left="360"/>
        <w:jc w:val="both"/>
        <w:rPr>
          <w:rFonts w:ascii="Times New Roman" w:hAnsi="Times New Roman" w:cs="Times New Roman"/>
          <w:b/>
          <w:sz w:val="24"/>
          <w:szCs w:val="24"/>
        </w:rPr>
      </w:pPr>
    </w:p>
    <w:p w:rsidR="005749A8" w:rsidRPr="00581B71" w:rsidRDefault="005749A8"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Spin-win with rubber bottom – 1 No.</w:t>
      </w:r>
    </w:p>
    <w:p w:rsidR="00581B71" w:rsidRPr="00581B71" w:rsidRDefault="00581B71" w:rsidP="00581B71">
      <w:pPr>
        <w:spacing w:after="0" w:line="240" w:lineRule="auto"/>
        <w:jc w:val="both"/>
        <w:rPr>
          <w:rFonts w:ascii="Times New Roman" w:hAnsi="Times New Roman" w:cs="Times New Roman"/>
          <w:b/>
          <w:sz w:val="24"/>
          <w:szCs w:val="24"/>
        </w:rPr>
      </w:pPr>
    </w:p>
    <w:p w:rsidR="005749A8" w:rsidRPr="009D185B" w:rsidRDefault="005749A8"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Micropipette set – 2 sets.</w:t>
      </w:r>
    </w:p>
    <w:p w:rsidR="005749A8" w:rsidRPr="009D185B" w:rsidRDefault="005749A8" w:rsidP="00CD501C">
      <w:pPr>
        <w:pStyle w:val="ListParagraph"/>
        <w:numPr>
          <w:ilvl w:val="0"/>
          <w:numId w:val="2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Each set should have five single channel variable volume pipettes with the following volume ranges: 0.2-2μL, 2-20μL, 10-100μL, 20-200μL and 100-1000μL.</w:t>
      </w:r>
    </w:p>
    <w:p w:rsidR="005749A8" w:rsidRPr="009D185B" w:rsidRDefault="005749A8" w:rsidP="00CD501C">
      <w:pPr>
        <w:pStyle w:val="ListParagraph"/>
        <w:numPr>
          <w:ilvl w:val="0"/>
          <w:numId w:val="2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contain tough PVDF components that stand up to harsh chemicals and the damaging effects of UV light. Its rugged design withstands physical use without damage.</w:t>
      </w:r>
    </w:p>
    <w:p w:rsidR="005749A8" w:rsidRPr="009D185B" w:rsidRDefault="005749A8" w:rsidP="00CD501C">
      <w:pPr>
        <w:pStyle w:val="ListParagraph"/>
        <w:numPr>
          <w:ilvl w:val="0"/>
          <w:numId w:val="2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be fully autoclavable without the need for disassembling.</w:t>
      </w:r>
    </w:p>
    <w:p w:rsidR="005749A8" w:rsidRPr="009D185B" w:rsidRDefault="005749A8" w:rsidP="00CD501C">
      <w:pPr>
        <w:pStyle w:val="ListParagraph"/>
        <w:numPr>
          <w:ilvl w:val="0"/>
          <w:numId w:val="2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have Advanced Volume Gearing mechanism.</w:t>
      </w:r>
    </w:p>
    <w:p w:rsidR="005749A8" w:rsidRPr="009D185B" w:rsidRDefault="005749A8" w:rsidP="00CD501C">
      <w:pPr>
        <w:pStyle w:val="ListParagraph"/>
        <w:numPr>
          <w:ilvl w:val="0"/>
          <w:numId w:val="2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It should be CE marked in accordance with IVD Directive in Europe.</w:t>
      </w:r>
    </w:p>
    <w:p w:rsidR="005749A8" w:rsidRPr="00581B71" w:rsidRDefault="005749A8" w:rsidP="00CD501C">
      <w:pPr>
        <w:pStyle w:val="ListParagraph"/>
        <w:numPr>
          <w:ilvl w:val="0"/>
          <w:numId w:val="22"/>
        </w:numPr>
        <w:spacing w:after="0" w:line="240" w:lineRule="auto"/>
        <w:ind w:left="72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Tips:  Boxed, low retention, sterile, RNAse, DNAse and pyrogen free aerosol barrier tips (1250 ul, 200ul, 10ul)- 960 nos each</w:t>
      </w:r>
    </w:p>
    <w:p w:rsidR="00581B71" w:rsidRPr="009D185B" w:rsidRDefault="00581B71" w:rsidP="00581B71">
      <w:pPr>
        <w:pStyle w:val="ListParagraph"/>
        <w:spacing w:after="0" w:line="240" w:lineRule="auto"/>
        <w:jc w:val="both"/>
        <w:rPr>
          <w:rFonts w:ascii="Times New Roman" w:hAnsi="Times New Roman" w:cs="Times New Roman"/>
          <w:b/>
          <w:sz w:val="24"/>
          <w:szCs w:val="24"/>
        </w:rPr>
      </w:pPr>
    </w:p>
    <w:p w:rsidR="009D185B" w:rsidRPr="00D577DB" w:rsidRDefault="009D185B"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color w:val="000000"/>
          <w:sz w:val="24"/>
          <w:szCs w:val="24"/>
        </w:rPr>
        <w:t>The supplier should provide 2ton split air-condition system with appropriate stabilizers/accessories – 2 Nos.</w:t>
      </w:r>
    </w:p>
    <w:p w:rsidR="00D577DB" w:rsidRPr="009D185B" w:rsidRDefault="00D577DB" w:rsidP="00D577DB">
      <w:pPr>
        <w:pStyle w:val="ListParagraph"/>
        <w:spacing w:after="0" w:line="240" w:lineRule="auto"/>
        <w:ind w:left="360"/>
        <w:jc w:val="both"/>
        <w:rPr>
          <w:rFonts w:ascii="Times New Roman" w:hAnsi="Times New Roman" w:cs="Times New Roman"/>
          <w:b/>
          <w:sz w:val="24"/>
          <w:szCs w:val="24"/>
        </w:rPr>
      </w:pPr>
    </w:p>
    <w:p w:rsidR="009D185B" w:rsidRPr="00581B71" w:rsidRDefault="009D185B"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High through put data analysis support</w:t>
      </w:r>
    </w:p>
    <w:p w:rsidR="00581B71" w:rsidRPr="00581B71" w:rsidRDefault="00581B71" w:rsidP="00581B71">
      <w:pPr>
        <w:spacing w:after="0" w:line="240" w:lineRule="auto"/>
        <w:jc w:val="both"/>
        <w:rPr>
          <w:rFonts w:ascii="Times New Roman" w:hAnsi="Times New Roman" w:cs="Times New Roman"/>
          <w:b/>
          <w:sz w:val="10"/>
          <w:szCs w:val="24"/>
        </w:rPr>
      </w:pPr>
    </w:p>
    <w:p w:rsidR="009D185B" w:rsidRDefault="009D185B" w:rsidP="003A2389">
      <w:pPr>
        <w:pStyle w:val="ListParagraph"/>
        <w:spacing w:after="0" w:line="240" w:lineRule="auto"/>
        <w:ind w:left="540"/>
        <w:jc w:val="both"/>
        <w:rPr>
          <w:rFonts w:ascii="Times New Roman" w:eastAsia="Arial" w:hAnsi="Times New Roman" w:cs="Times New Roman"/>
          <w:sz w:val="24"/>
          <w:szCs w:val="24"/>
        </w:rPr>
      </w:pPr>
      <w:r w:rsidRPr="009D185B">
        <w:rPr>
          <w:rFonts w:ascii="Times New Roman" w:eastAsia="Arial" w:hAnsi="Times New Roman" w:cs="Times New Roman"/>
          <w:sz w:val="24"/>
          <w:szCs w:val="24"/>
        </w:rPr>
        <w:t>The supplier should provide the following system with configuration 8</w:t>
      </w:r>
      <w:r w:rsidRPr="009D185B">
        <w:rPr>
          <w:rFonts w:ascii="Times New Roman" w:eastAsia="Arial" w:hAnsi="Times New Roman" w:cs="Times New Roman"/>
          <w:sz w:val="24"/>
          <w:szCs w:val="24"/>
          <w:vertAlign w:val="superscript"/>
        </w:rPr>
        <w:t>th</w:t>
      </w:r>
      <w:r w:rsidRPr="009D185B">
        <w:rPr>
          <w:rFonts w:ascii="Times New Roman" w:eastAsia="Arial" w:hAnsi="Times New Roman" w:cs="Times New Roman"/>
          <w:sz w:val="24"/>
          <w:szCs w:val="24"/>
        </w:rPr>
        <w:t xml:space="preserve"> Generation Intel Core i7 Processor with Windows 10 Home + Office OS, 32 GB RAM, 1 TB SSD Hard Disk, 4 TB SATA Hard disk, 4GB NVIDIA GeForce MX130, fingerprint reader, 27 inch LED monitor.</w:t>
      </w:r>
    </w:p>
    <w:p w:rsidR="00581B71" w:rsidRPr="009D185B" w:rsidRDefault="00581B71" w:rsidP="003A2389">
      <w:pPr>
        <w:pStyle w:val="ListParagraph"/>
        <w:spacing w:after="0" w:line="240" w:lineRule="auto"/>
        <w:ind w:left="540"/>
        <w:jc w:val="both"/>
        <w:rPr>
          <w:rFonts w:ascii="Times New Roman" w:eastAsia="Arial" w:hAnsi="Times New Roman" w:cs="Times New Roman"/>
          <w:sz w:val="24"/>
          <w:szCs w:val="24"/>
        </w:rPr>
      </w:pPr>
    </w:p>
    <w:p w:rsidR="009D185B" w:rsidRPr="009D185B" w:rsidRDefault="009D185B" w:rsidP="00CD501C">
      <w:pPr>
        <w:pStyle w:val="ListParagraph"/>
        <w:numPr>
          <w:ilvl w:val="0"/>
          <w:numId w:val="11"/>
        </w:numPr>
        <w:spacing w:after="0" w:line="240" w:lineRule="auto"/>
        <w:ind w:left="360"/>
        <w:jc w:val="both"/>
        <w:rPr>
          <w:rFonts w:ascii="Times New Roman" w:hAnsi="Times New Roman" w:cs="Times New Roman"/>
          <w:b/>
          <w:sz w:val="24"/>
          <w:szCs w:val="24"/>
        </w:rPr>
      </w:pPr>
      <w:r w:rsidRPr="009D185B">
        <w:rPr>
          <w:rFonts w:ascii="Times New Roman" w:eastAsia="Arial" w:hAnsi="Times New Roman" w:cs="Times New Roman"/>
          <w:b/>
          <w:color w:val="000000"/>
          <w:sz w:val="24"/>
          <w:szCs w:val="24"/>
        </w:rPr>
        <w:t>Manpower:</w:t>
      </w:r>
      <w:r w:rsidRPr="009D185B">
        <w:rPr>
          <w:rFonts w:ascii="Times New Roman" w:eastAsia="Arial" w:hAnsi="Times New Roman" w:cs="Times New Roman"/>
          <w:color w:val="000000"/>
          <w:sz w:val="24"/>
          <w:szCs w:val="24"/>
        </w:rPr>
        <w:t xml:space="preserve"> Trained manpower having strong knowledge on NGS based sequencing and analysis should be provided during the supply of the NGS machine for a minimum period of two years.</w:t>
      </w:r>
    </w:p>
    <w:p w:rsidR="0081499A" w:rsidRDefault="0081499A" w:rsidP="0081499A">
      <w:pPr>
        <w:spacing w:after="0" w:line="240" w:lineRule="auto"/>
        <w:ind w:left="-540"/>
        <w:jc w:val="both"/>
        <w:rPr>
          <w:rFonts w:ascii="Times New Roman" w:eastAsia="Arial" w:hAnsi="Times New Roman" w:cs="Times New Roman"/>
          <w:b/>
          <w:sz w:val="24"/>
          <w:szCs w:val="24"/>
          <w:u w:val="single"/>
        </w:rPr>
      </w:pPr>
    </w:p>
    <w:p w:rsidR="0081499A" w:rsidRDefault="0081499A" w:rsidP="0081499A">
      <w:pPr>
        <w:spacing w:after="0" w:line="240" w:lineRule="auto"/>
        <w:ind w:left="-540"/>
        <w:jc w:val="both"/>
        <w:rPr>
          <w:rFonts w:ascii="Times New Roman" w:eastAsia="Arial" w:hAnsi="Times New Roman" w:cs="Times New Roman"/>
          <w:b/>
          <w:sz w:val="24"/>
          <w:szCs w:val="24"/>
          <w:u w:val="single"/>
        </w:rPr>
      </w:pPr>
      <w:r w:rsidRPr="009D185B">
        <w:rPr>
          <w:rFonts w:ascii="Times New Roman" w:eastAsia="Arial" w:hAnsi="Times New Roman" w:cs="Times New Roman"/>
          <w:b/>
          <w:sz w:val="24"/>
          <w:szCs w:val="24"/>
          <w:u w:val="single"/>
        </w:rPr>
        <w:t>Minimum eligible criteria</w:t>
      </w:r>
    </w:p>
    <w:p w:rsidR="0081499A" w:rsidRPr="009D185B" w:rsidRDefault="0081499A" w:rsidP="0081499A">
      <w:pPr>
        <w:spacing w:after="0" w:line="240" w:lineRule="auto"/>
        <w:ind w:left="-540"/>
        <w:jc w:val="both"/>
        <w:rPr>
          <w:rFonts w:ascii="Times New Roman" w:eastAsia="Arial" w:hAnsi="Times New Roman" w:cs="Times New Roman"/>
          <w:b/>
          <w:sz w:val="24"/>
          <w:szCs w:val="24"/>
          <w:u w:val="single"/>
        </w:rPr>
      </w:pPr>
    </w:p>
    <w:p w:rsidR="0081499A" w:rsidRPr="009D185B" w:rsidRDefault="0081499A" w:rsidP="0081499A">
      <w:pPr>
        <w:pStyle w:val="Normal1"/>
        <w:numPr>
          <w:ilvl w:val="0"/>
          <w:numId w:val="8"/>
        </w:numPr>
        <w:pBdr>
          <w:top w:val="nil"/>
          <w:left w:val="nil"/>
          <w:bottom w:val="nil"/>
          <w:right w:val="nil"/>
          <w:between w:val="nil"/>
        </w:pBdr>
        <w:spacing w:after="0" w:line="240" w:lineRule="auto"/>
        <w:ind w:left="-270" w:firstLine="0"/>
        <w:jc w:val="both"/>
        <w:rPr>
          <w:rFonts w:ascii="Times New Roman" w:hAnsi="Times New Roman" w:cs="Times New Roman"/>
          <w:color w:val="000000"/>
          <w:sz w:val="24"/>
          <w:szCs w:val="24"/>
        </w:rPr>
      </w:pPr>
      <w:r w:rsidRPr="009D185B">
        <w:rPr>
          <w:rFonts w:ascii="Times New Roman" w:eastAsia="Arial" w:hAnsi="Times New Roman" w:cs="Times New Roman"/>
          <w:color w:val="000000"/>
          <w:sz w:val="24"/>
          <w:szCs w:val="24"/>
        </w:rPr>
        <w:t>Quoted instrument model should have at least 15plus installations across India.</w:t>
      </w:r>
    </w:p>
    <w:p w:rsidR="0081499A" w:rsidRPr="009D185B" w:rsidRDefault="0081499A" w:rsidP="0081499A">
      <w:pPr>
        <w:pStyle w:val="Normal1"/>
        <w:numPr>
          <w:ilvl w:val="0"/>
          <w:numId w:val="8"/>
        </w:numPr>
        <w:pBdr>
          <w:top w:val="nil"/>
          <w:left w:val="nil"/>
          <w:bottom w:val="nil"/>
          <w:right w:val="nil"/>
          <w:between w:val="nil"/>
        </w:pBdr>
        <w:spacing w:after="0" w:line="240" w:lineRule="auto"/>
        <w:ind w:left="0" w:hanging="270"/>
        <w:jc w:val="both"/>
        <w:rPr>
          <w:rFonts w:ascii="Times New Roman" w:hAnsi="Times New Roman" w:cs="Times New Roman"/>
          <w:color w:val="000000"/>
          <w:sz w:val="24"/>
          <w:szCs w:val="24"/>
        </w:rPr>
      </w:pPr>
      <w:r w:rsidRPr="009D185B">
        <w:rPr>
          <w:rFonts w:ascii="Times New Roman" w:eastAsia="Arial" w:hAnsi="Times New Roman" w:cs="Times New Roman"/>
          <w:color w:val="000000"/>
          <w:sz w:val="24"/>
          <w:szCs w:val="24"/>
        </w:rPr>
        <w:t xml:space="preserve">Minimum 4 installation reports with performance letters must be submitted. </w:t>
      </w:r>
    </w:p>
    <w:p w:rsidR="0081499A" w:rsidRPr="00BD79C9" w:rsidRDefault="0081499A" w:rsidP="0081499A">
      <w:pPr>
        <w:pStyle w:val="Normal1"/>
        <w:numPr>
          <w:ilvl w:val="0"/>
          <w:numId w:val="8"/>
        </w:numPr>
        <w:pBdr>
          <w:top w:val="nil"/>
          <w:left w:val="nil"/>
          <w:bottom w:val="nil"/>
          <w:right w:val="nil"/>
          <w:between w:val="nil"/>
        </w:pBdr>
        <w:spacing w:after="0" w:line="240" w:lineRule="auto"/>
        <w:ind w:left="0" w:hanging="270"/>
        <w:jc w:val="both"/>
        <w:rPr>
          <w:rFonts w:ascii="Times New Roman" w:hAnsi="Times New Roman" w:cs="Times New Roman"/>
          <w:color w:val="000000"/>
          <w:sz w:val="24"/>
          <w:szCs w:val="24"/>
        </w:rPr>
      </w:pPr>
      <w:r w:rsidRPr="009D185B">
        <w:rPr>
          <w:rFonts w:ascii="Times New Roman" w:eastAsia="Arial" w:hAnsi="Times New Roman" w:cs="Times New Roman"/>
          <w:color w:val="000000"/>
          <w:sz w:val="24"/>
          <w:szCs w:val="24"/>
        </w:rPr>
        <w:t>System should provide three years comprehensive warranty. Separate five years AMC should be quoted along with the instrument. Both prices will be used for selection of the lowest vendor.</w:t>
      </w:r>
    </w:p>
    <w:p w:rsidR="00117BC0" w:rsidRDefault="00117BC0" w:rsidP="00117BC0">
      <w:pPr>
        <w:pStyle w:val="ListParagraph"/>
        <w:spacing w:after="0" w:line="240" w:lineRule="auto"/>
        <w:ind w:left="2160"/>
        <w:rPr>
          <w:rFonts w:ascii="Times New Roman" w:hAnsi="Times New Roman" w:cs="Times New Roman"/>
          <w:b/>
          <w:sz w:val="24"/>
          <w:szCs w:val="24"/>
        </w:rPr>
      </w:pPr>
    </w:p>
    <w:p w:rsidR="0081499A" w:rsidRPr="00744FCE" w:rsidRDefault="0081499A" w:rsidP="00117BC0">
      <w:pPr>
        <w:pStyle w:val="ListParagraph"/>
        <w:spacing w:after="0" w:line="240" w:lineRule="auto"/>
        <w:ind w:left="2160"/>
        <w:rPr>
          <w:rFonts w:ascii="Times New Roman" w:hAnsi="Times New Roman" w:cs="Times New Roman"/>
          <w:b/>
          <w:sz w:val="24"/>
          <w:szCs w:val="24"/>
        </w:rPr>
      </w:pPr>
    </w:p>
    <w:p w:rsidR="00785D30" w:rsidRDefault="00785D30" w:rsidP="009D185B">
      <w:pPr>
        <w:pStyle w:val="ListParagraph"/>
        <w:spacing w:after="0" w:line="240" w:lineRule="auto"/>
        <w:rPr>
          <w:rFonts w:ascii="Times New Roman" w:hAnsi="Times New Roman" w:cs="Times New Roman"/>
          <w:b/>
          <w:sz w:val="24"/>
          <w:szCs w:val="24"/>
        </w:rPr>
      </w:pPr>
    </w:p>
    <w:p w:rsidR="00365F57" w:rsidRDefault="00365F57" w:rsidP="00365F57">
      <w:pPr>
        <w:pStyle w:val="ListParagraph"/>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4A593C" w:rsidRDefault="004A593C">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581B71">
      <w:pPr>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CD501C">
      <w:pPr>
        <w:numPr>
          <w:ilvl w:val="0"/>
          <w:numId w:val="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CD501C">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w:t>
      </w:r>
      <w:r w:rsidR="00600437">
        <w:rPr>
          <w:rFonts w:ascii="Times New Roman" w:hAnsi="Times New Roman" w:cs="Times New Roman"/>
          <w:sz w:val="24"/>
          <w:szCs w:val="24"/>
        </w:rPr>
        <w:t xml:space="preserve"> </w:t>
      </w:r>
      <w:r>
        <w:rPr>
          <w:rFonts w:ascii="Times New Roman" w:hAnsi="Times New Roman" w:cs="Times New Roman"/>
          <w:sz w:val="24"/>
          <w:szCs w:val="24"/>
        </w:rPr>
        <w:t>__________, DD No.</w:t>
      </w:r>
      <w:r w:rsidR="00600437">
        <w:rPr>
          <w:rFonts w:ascii="Times New Roman" w:hAnsi="Times New Roman" w:cs="Times New Roman"/>
          <w:sz w:val="24"/>
          <w:szCs w:val="24"/>
        </w:rPr>
        <w:t xml:space="preserve"> </w:t>
      </w:r>
      <w:r>
        <w:rPr>
          <w:rFonts w:ascii="Times New Roman" w:hAnsi="Times New Roman" w:cs="Times New Roman"/>
          <w:sz w:val="24"/>
          <w:szCs w:val="24"/>
        </w:rPr>
        <w:t>__________</w:t>
      </w:r>
      <w:r w:rsidR="00600437">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600437">
        <w:rPr>
          <w:rFonts w:ascii="Times New Roman" w:hAnsi="Times New Roman" w:cs="Times New Roman"/>
          <w:sz w:val="24"/>
          <w:szCs w:val="24"/>
        </w:rPr>
        <w:t>Rs. __________, DD No. __________,</w:t>
      </w:r>
      <w:r w:rsidRPr="008929F1">
        <w:rPr>
          <w:rFonts w:ascii="Times New Roman" w:hAnsi="Times New Roman" w:cs="Times New Roman"/>
          <w:sz w:val="24"/>
          <w:szCs w:val="24"/>
        </w:rPr>
        <w:t xml:space="preserve"> dt</w:t>
      </w:r>
      <w:r w:rsidR="00600437">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FE2936">
        <w:rPr>
          <w:rFonts w:ascii="Times New Roman" w:hAnsi="Times New Roman" w:cs="Times New Roman"/>
          <w:sz w:val="24"/>
          <w:szCs w:val="24"/>
        </w:rPr>
        <w:t>18</w:t>
      </w:r>
      <w:r w:rsidR="00FE2936" w:rsidRPr="008929F1">
        <w:rPr>
          <w:rFonts w:ascii="Times New Roman" w:hAnsi="Times New Roman" w:cs="Times New Roman"/>
          <w:sz w:val="24"/>
          <w:szCs w:val="24"/>
        </w:rPr>
        <w:t>0</w:t>
      </w:r>
      <w:r w:rsidRPr="008929F1">
        <w:rPr>
          <w:rFonts w:ascii="Times New Roman" w:hAnsi="Times New Roman" w:cs="Times New Roman"/>
          <w:sz w:val="24"/>
          <w:szCs w:val="24"/>
        </w:rPr>
        <w:t xml:space="preserve">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4A7CBC">
            <w:pPr>
              <w:spacing w:after="0" w:line="240" w:lineRule="auto"/>
              <w:ind w:left="113" w:right="113"/>
              <w:jc w:val="center"/>
              <w:rPr>
                <w:rFonts w:ascii="Times New Roman" w:hAnsi="Times New Roman" w:cs="Times New Roman"/>
                <w:b/>
                <w:sz w:val="24"/>
                <w:szCs w:val="24"/>
              </w:rPr>
            </w:pPr>
            <w:r w:rsidRPr="000545A0">
              <w:rPr>
                <w:rFonts w:ascii="Times New Roman" w:hAnsi="Times New Roman" w:cs="Times New Roman"/>
                <w:b/>
                <w:sz w:val="24"/>
                <w:szCs w:val="24"/>
              </w:rPr>
              <w:t>At  Bharathiar University</w:t>
            </w:r>
          </w:p>
          <w:p w:rsidR="00951DB1" w:rsidRPr="000545A0" w:rsidRDefault="00951DB1" w:rsidP="004A7CBC">
            <w:pPr>
              <w:spacing w:after="0" w:line="240" w:lineRule="auto"/>
              <w:ind w:left="113" w:right="113"/>
              <w:jc w:val="center"/>
              <w:rPr>
                <w:rFonts w:ascii="Times New Roman" w:hAnsi="Times New Roman" w:cs="Times New Roman"/>
                <w:b/>
                <w:sz w:val="24"/>
                <w:szCs w:val="24"/>
              </w:rPr>
            </w:pPr>
            <w:r w:rsidRPr="000545A0">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4A7CBC">
            <w:pPr>
              <w:spacing w:after="0" w:line="240" w:lineRule="auto"/>
              <w:ind w:left="113" w:right="113"/>
              <w:jc w:val="both"/>
              <w:rPr>
                <w:rFonts w:ascii="Times New Roman" w:hAnsi="Times New Roman" w:cs="Times New Roman"/>
                <w:b/>
                <w:sz w:val="24"/>
                <w:szCs w:val="24"/>
              </w:rPr>
            </w:pPr>
            <w:r w:rsidRPr="000545A0">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4A7CBC">
            <w:pPr>
              <w:spacing w:after="0" w:line="240" w:lineRule="auto"/>
              <w:ind w:left="113" w:right="113"/>
              <w:jc w:val="both"/>
              <w:rPr>
                <w:rFonts w:ascii="Times New Roman" w:hAnsi="Times New Roman" w:cs="Times New Roman"/>
                <w:b/>
                <w:sz w:val="24"/>
                <w:szCs w:val="24"/>
              </w:rPr>
            </w:pPr>
            <w:r w:rsidRPr="000545A0">
              <w:rPr>
                <w:rFonts w:ascii="Times New Roman" w:hAnsi="Times New Roman" w:cs="Times New Roman"/>
                <w:b/>
                <w:sz w:val="24"/>
                <w:szCs w:val="24"/>
              </w:rPr>
              <w:t>To be filled in Annex:II</w:t>
            </w: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001476" w:rsidRPr="008929F1" w:rsidTr="00B26967">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0545A0" w:rsidRDefault="000545A0" w:rsidP="004A7CBC">
            <w:pPr>
              <w:spacing w:after="0" w:line="240" w:lineRule="auto"/>
              <w:jc w:val="both"/>
              <w:rPr>
                <w:rFonts w:ascii="Times New Roman" w:hAnsi="Times New Roman" w:cs="Times New Roman"/>
                <w:b/>
                <w:sz w:val="24"/>
                <w:szCs w:val="24"/>
              </w:rPr>
            </w:pPr>
            <w:r w:rsidRPr="000545A0">
              <w:rPr>
                <w:rFonts w:ascii="Times New Roman" w:hAnsi="Times New Roman" w:cs="Times New Roman"/>
                <w:b/>
                <w:szCs w:val="24"/>
              </w:rPr>
              <w:t>3Years Comprehensive Warranty</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C91930" w:rsidRPr="008929F1" w:rsidRDefault="00C91930" w:rsidP="00CD501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C91930" w:rsidRPr="008929F1" w:rsidRDefault="00C91930" w:rsidP="00B47CCF">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951DB1" w:rsidP="00B47CCF">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FE2936">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4"/>
          <w:szCs w:val="24"/>
        </w:rPr>
      </w:pPr>
    </w:p>
    <w:p w:rsidR="002B1C24" w:rsidRPr="008929F1" w:rsidRDefault="002B1C24" w:rsidP="002B1C24">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All columns must be filled up.</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D14ADB" w:rsidRDefault="00D14ADB"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470613">
      <w:footerReference w:type="default" r:id="rId10"/>
      <w:pgSz w:w="12240" w:h="15840"/>
      <w:pgMar w:top="1135" w:right="900" w:bottom="1134" w:left="1440" w:header="720" w:footer="182"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39" w:rsidRDefault="00E14C39" w:rsidP="00844D6F">
      <w:pPr>
        <w:spacing w:after="0" w:line="240" w:lineRule="auto"/>
      </w:pPr>
      <w:r>
        <w:separator/>
      </w:r>
    </w:p>
  </w:endnote>
  <w:endnote w:type="continuationSeparator" w:id="0">
    <w:p w:rsidR="00E14C39" w:rsidRDefault="00E14C39"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44D6F" w:rsidRDefault="009F1C19">
        <w:pPr>
          <w:pStyle w:val="Footer"/>
          <w:jc w:val="center"/>
        </w:pPr>
        <w:r w:rsidRPr="007913AA">
          <w:rPr>
            <w:i/>
          </w:rPr>
          <w:fldChar w:fldCharType="begin"/>
        </w:r>
        <w:r w:rsidR="007A0D67" w:rsidRPr="007913AA">
          <w:rPr>
            <w:i/>
          </w:rPr>
          <w:instrText xml:space="preserve"> PAGE   \* MERGEFORMAT </w:instrText>
        </w:r>
        <w:r w:rsidRPr="007913AA">
          <w:rPr>
            <w:i/>
          </w:rPr>
          <w:fldChar w:fldCharType="separate"/>
        </w:r>
        <w:r w:rsidR="00D147BB">
          <w:rPr>
            <w:i/>
            <w:noProof/>
          </w:rPr>
          <w:t xml:space="preserve">- </w:t>
        </w:r>
        <w:r w:rsidR="00D147BB" w:rsidRPr="00D147BB">
          <w:rPr>
            <w:noProof/>
          </w:rPr>
          <w:t xml:space="preserve">1 </w:t>
        </w:r>
        <w:r w:rsidR="00D147BB">
          <w:rPr>
            <w:i/>
            <w:noProof/>
          </w:rPr>
          <w:t>-</w:t>
        </w:r>
        <w:r w:rsidRPr="007913AA">
          <w:rPr>
            <w:i/>
          </w:rPr>
          <w:fldChar w:fldCharType="end"/>
        </w:r>
      </w:p>
    </w:sdtContent>
  </w:sdt>
  <w:p w:rsidR="00844D6F" w:rsidRDefault="0084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39" w:rsidRDefault="00E14C39" w:rsidP="00844D6F">
      <w:pPr>
        <w:spacing w:after="0" w:line="240" w:lineRule="auto"/>
      </w:pPr>
      <w:r>
        <w:separator/>
      </w:r>
    </w:p>
  </w:footnote>
  <w:footnote w:type="continuationSeparator" w:id="0">
    <w:p w:rsidR="00E14C39" w:rsidRDefault="00E14C39"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1098"/>
    <w:multiLevelType w:val="hybridMultilevel"/>
    <w:tmpl w:val="953E0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BD9101A"/>
    <w:multiLevelType w:val="hybridMultilevel"/>
    <w:tmpl w:val="EA94E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C949EB"/>
    <w:multiLevelType w:val="hybridMultilevel"/>
    <w:tmpl w:val="1A4670F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6C0F0C"/>
    <w:multiLevelType w:val="hybridMultilevel"/>
    <w:tmpl w:val="0A666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8F7FED"/>
    <w:multiLevelType w:val="hybridMultilevel"/>
    <w:tmpl w:val="DF52E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6F5976"/>
    <w:multiLevelType w:val="hybridMultilevel"/>
    <w:tmpl w:val="05841A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274EDF"/>
    <w:multiLevelType w:val="hybridMultilevel"/>
    <w:tmpl w:val="F7C4D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CF0F03"/>
    <w:multiLevelType w:val="hybridMultilevel"/>
    <w:tmpl w:val="128E4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EEA7C98"/>
    <w:multiLevelType w:val="hybridMultilevel"/>
    <w:tmpl w:val="3B56B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4DF04DD"/>
    <w:multiLevelType w:val="hybridMultilevel"/>
    <w:tmpl w:val="8BE2D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F83B8F"/>
    <w:multiLevelType w:val="hybridMultilevel"/>
    <w:tmpl w:val="33E07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2A0947"/>
    <w:multiLevelType w:val="multilevel"/>
    <w:tmpl w:val="4C442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7B5F15"/>
    <w:multiLevelType w:val="hybridMultilevel"/>
    <w:tmpl w:val="C060D2C6"/>
    <w:lvl w:ilvl="0" w:tplc="2DAA4C6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9698F"/>
    <w:multiLevelType w:val="hybridMultilevel"/>
    <w:tmpl w:val="E1482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AF6008F"/>
    <w:multiLevelType w:val="hybridMultilevel"/>
    <w:tmpl w:val="1DF83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7"/>
  </w:num>
  <w:num w:numId="9">
    <w:abstractNumId w:val="18"/>
  </w:num>
  <w:num w:numId="10">
    <w:abstractNumId w:val="16"/>
  </w:num>
  <w:num w:numId="11">
    <w:abstractNumId w:val="7"/>
  </w:num>
  <w:num w:numId="12">
    <w:abstractNumId w:val="2"/>
  </w:num>
  <w:num w:numId="13">
    <w:abstractNumId w:val="6"/>
  </w:num>
  <w:num w:numId="14">
    <w:abstractNumId w:val="10"/>
  </w:num>
  <w:num w:numId="15">
    <w:abstractNumId w:val="11"/>
  </w:num>
  <w:num w:numId="16">
    <w:abstractNumId w:val="14"/>
  </w:num>
  <w:num w:numId="17">
    <w:abstractNumId w:val="3"/>
  </w:num>
  <w:num w:numId="18">
    <w:abstractNumId w:val="21"/>
  </w:num>
  <w:num w:numId="19">
    <w:abstractNumId w:val="19"/>
  </w:num>
  <w:num w:numId="20">
    <w:abstractNumId w:val="5"/>
  </w:num>
  <w:num w:numId="21">
    <w:abstractNumId w:val="15"/>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302E"/>
    <w:rsid w:val="00023E13"/>
    <w:rsid w:val="00025DD2"/>
    <w:rsid w:val="00027D36"/>
    <w:rsid w:val="0004769D"/>
    <w:rsid w:val="000545A0"/>
    <w:rsid w:val="000553DC"/>
    <w:rsid w:val="000834C5"/>
    <w:rsid w:val="0008366E"/>
    <w:rsid w:val="0009289F"/>
    <w:rsid w:val="000A2F06"/>
    <w:rsid w:val="000C34E6"/>
    <w:rsid w:val="0010155D"/>
    <w:rsid w:val="00110D4B"/>
    <w:rsid w:val="00117699"/>
    <w:rsid w:val="00117BC0"/>
    <w:rsid w:val="0012261C"/>
    <w:rsid w:val="00134F0E"/>
    <w:rsid w:val="00150FF9"/>
    <w:rsid w:val="001647D3"/>
    <w:rsid w:val="00165854"/>
    <w:rsid w:val="0017383C"/>
    <w:rsid w:val="00175628"/>
    <w:rsid w:val="0018053F"/>
    <w:rsid w:val="00182F0E"/>
    <w:rsid w:val="0018469A"/>
    <w:rsid w:val="001B6161"/>
    <w:rsid w:val="001C222F"/>
    <w:rsid w:val="001D54A0"/>
    <w:rsid w:val="001D6E09"/>
    <w:rsid w:val="001F72D6"/>
    <w:rsid w:val="00206C2F"/>
    <w:rsid w:val="00216355"/>
    <w:rsid w:val="002211A6"/>
    <w:rsid w:val="0024000E"/>
    <w:rsid w:val="00242305"/>
    <w:rsid w:val="00243067"/>
    <w:rsid w:val="00253ADB"/>
    <w:rsid w:val="0026488F"/>
    <w:rsid w:val="00281222"/>
    <w:rsid w:val="002945A1"/>
    <w:rsid w:val="002A2CDA"/>
    <w:rsid w:val="002B1C24"/>
    <w:rsid w:val="002D1E16"/>
    <w:rsid w:val="002D4039"/>
    <w:rsid w:val="002D679A"/>
    <w:rsid w:val="00302EB9"/>
    <w:rsid w:val="00364A62"/>
    <w:rsid w:val="003657D8"/>
    <w:rsid w:val="00365F57"/>
    <w:rsid w:val="00393796"/>
    <w:rsid w:val="003A2389"/>
    <w:rsid w:val="003A3D98"/>
    <w:rsid w:val="003A563D"/>
    <w:rsid w:val="003B77AF"/>
    <w:rsid w:val="003C2C7C"/>
    <w:rsid w:val="003D4C16"/>
    <w:rsid w:val="003E4FCF"/>
    <w:rsid w:val="0041583E"/>
    <w:rsid w:val="00416735"/>
    <w:rsid w:val="00430BF2"/>
    <w:rsid w:val="00431260"/>
    <w:rsid w:val="00446DFB"/>
    <w:rsid w:val="00470613"/>
    <w:rsid w:val="00480982"/>
    <w:rsid w:val="004A593C"/>
    <w:rsid w:val="004B2A6E"/>
    <w:rsid w:val="004C224A"/>
    <w:rsid w:val="004C691D"/>
    <w:rsid w:val="004D597F"/>
    <w:rsid w:val="004D64E4"/>
    <w:rsid w:val="004F6C3C"/>
    <w:rsid w:val="005205B7"/>
    <w:rsid w:val="00527043"/>
    <w:rsid w:val="0054132C"/>
    <w:rsid w:val="00551CA6"/>
    <w:rsid w:val="00557FF3"/>
    <w:rsid w:val="00573B6A"/>
    <w:rsid w:val="00573F73"/>
    <w:rsid w:val="005749A8"/>
    <w:rsid w:val="0058041D"/>
    <w:rsid w:val="00581B71"/>
    <w:rsid w:val="005D6161"/>
    <w:rsid w:val="00600437"/>
    <w:rsid w:val="00630E92"/>
    <w:rsid w:val="006554BE"/>
    <w:rsid w:val="0065586A"/>
    <w:rsid w:val="00670965"/>
    <w:rsid w:val="006711A4"/>
    <w:rsid w:val="00683338"/>
    <w:rsid w:val="006B6249"/>
    <w:rsid w:val="006C00CE"/>
    <w:rsid w:val="006D289C"/>
    <w:rsid w:val="006F595E"/>
    <w:rsid w:val="006F7C77"/>
    <w:rsid w:val="00712527"/>
    <w:rsid w:val="00725746"/>
    <w:rsid w:val="00744FCE"/>
    <w:rsid w:val="00770795"/>
    <w:rsid w:val="00781E6B"/>
    <w:rsid w:val="00782E65"/>
    <w:rsid w:val="00785D30"/>
    <w:rsid w:val="00786977"/>
    <w:rsid w:val="007913AA"/>
    <w:rsid w:val="007A0D67"/>
    <w:rsid w:val="007A207A"/>
    <w:rsid w:val="007C15EE"/>
    <w:rsid w:val="007C5ED7"/>
    <w:rsid w:val="007E60F1"/>
    <w:rsid w:val="0081499A"/>
    <w:rsid w:val="00832E12"/>
    <w:rsid w:val="008345BB"/>
    <w:rsid w:val="00844D6F"/>
    <w:rsid w:val="0085065D"/>
    <w:rsid w:val="0087060D"/>
    <w:rsid w:val="00872C97"/>
    <w:rsid w:val="0088688B"/>
    <w:rsid w:val="008929F1"/>
    <w:rsid w:val="008E06CA"/>
    <w:rsid w:val="008E5AFD"/>
    <w:rsid w:val="0090546E"/>
    <w:rsid w:val="009234CA"/>
    <w:rsid w:val="00933D08"/>
    <w:rsid w:val="00944C6A"/>
    <w:rsid w:val="00951DB1"/>
    <w:rsid w:val="009664BC"/>
    <w:rsid w:val="00975F2F"/>
    <w:rsid w:val="00986FD9"/>
    <w:rsid w:val="00993AE6"/>
    <w:rsid w:val="009A5BE8"/>
    <w:rsid w:val="009B163E"/>
    <w:rsid w:val="009B4D8A"/>
    <w:rsid w:val="009B61C8"/>
    <w:rsid w:val="009D185B"/>
    <w:rsid w:val="009D7ECA"/>
    <w:rsid w:val="009F1C19"/>
    <w:rsid w:val="00A0353A"/>
    <w:rsid w:val="00A36425"/>
    <w:rsid w:val="00A46C8B"/>
    <w:rsid w:val="00A46E1A"/>
    <w:rsid w:val="00A5694D"/>
    <w:rsid w:val="00A654A3"/>
    <w:rsid w:val="00A7692B"/>
    <w:rsid w:val="00AA5AAA"/>
    <w:rsid w:val="00AA749C"/>
    <w:rsid w:val="00AF5AEF"/>
    <w:rsid w:val="00AF668A"/>
    <w:rsid w:val="00B06B1D"/>
    <w:rsid w:val="00B10049"/>
    <w:rsid w:val="00B169B6"/>
    <w:rsid w:val="00B218BD"/>
    <w:rsid w:val="00B24C7E"/>
    <w:rsid w:val="00B32006"/>
    <w:rsid w:val="00B34592"/>
    <w:rsid w:val="00B47CCF"/>
    <w:rsid w:val="00B501FC"/>
    <w:rsid w:val="00B546D6"/>
    <w:rsid w:val="00B70D64"/>
    <w:rsid w:val="00B723EB"/>
    <w:rsid w:val="00BB1AE2"/>
    <w:rsid w:val="00BB367B"/>
    <w:rsid w:val="00BC6827"/>
    <w:rsid w:val="00BD79C9"/>
    <w:rsid w:val="00BF64AD"/>
    <w:rsid w:val="00C128CC"/>
    <w:rsid w:val="00C276E0"/>
    <w:rsid w:val="00C42B55"/>
    <w:rsid w:val="00C43307"/>
    <w:rsid w:val="00C44D5C"/>
    <w:rsid w:val="00C46619"/>
    <w:rsid w:val="00C50D15"/>
    <w:rsid w:val="00C56A14"/>
    <w:rsid w:val="00C63115"/>
    <w:rsid w:val="00C64127"/>
    <w:rsid w:val="00C73187"/>
    <w:rsid w:val="00C907C5"/>
    <w:rsid w:val="00C91930"/>
    <w:rsid w:val="00CA2E16"/>
    <w:rsid w:val="00CD501C"/>
    <w:rsid w:val="00CD74F4"/>
    <w:rsid w:val="00CE35E5"/>
    <w:rsid w:val="00CE6CB6"/>
    <w:rsid w:val="00CF0696"/>
    <w:rsid w:val="00CF582A"/>
    <w:rsid w:val="00D00F8A"/>
    <w:rsid w:val="00D01562"/>
    <w:rsid w:val="00D117F5"/>
    <w:rsid w:val="00D11E39"/>
    <w:rsid w:val="00D147BB"/>
    <w:rsid w:val="00D14ADB"/>
    <w:rsid w:val="00D16FCF"/>
    <w:rsid w:val="00D30FF8"/>
    <w:rsid w:val="00D53370"/>
    <w:rsid w:val="00D577DB"/>
    <w:rsid w:val="00D9581C"/>
    <w:rsid w:val="00DB1618"/>
    <w:rsid w:val="00DC14D5"/>
    <w:rsid w:val="00E14C39"/>
    <w:rsid w:val="00E50FB8"/>
    <w:rsid w:val="00E9749F"/>
    <w:rsid w:val="00EA323B"/>
    <w:rsid w:val="00ED74CB"/>
    <w:rsid w:val="00EF1B88"/>
    <w:rsid w:val="00EF3D6A"/>
    <w:rsid w:val="00F06C8D"/>
    <w:rsid w:val="00F264A6"/>
    <w:rsid w:val="00F269A5"/>
    <w:rsid w:val="00F27FAB"/>
    <w:rsid w:val="00F409E8"/>
    <w:rsid w:val="00F53C75"/>
    <w:rsid w:val="00F67E02"/>
    <w:rsid w:val="00F76082"/>
    <w:rsid w:val="00F81800"/>
    <w:rsid w:val="00F84E66"/>
    <w:rsid w:val="00F85715"/>
    <w:rsid w:val="00FA005A"/>
    <w:rsid w:val="00FD10FB"/>
    <w:rsid w:val="00FE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0F0E"/>
  <w15:docId w15:val="{1B4E7988-FD82-49D3-896E-4D35C88D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Normal1">
    <w:name w:val="Normal1"/>
    <w:rsid w:val="00D00F8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8A39-464C-40A4-ADE4-B64B05AD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16</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85</cp:revision>
  <cp:lastPrinted>2022-01-21T09:19:00Z</cp:lastPrinted>
  <dcterms:created xsi:type="dcterms:W3CDTF">2015-01-24T04:42:00Z</dcterms:created>
  <dcterms:modified xsi:type="dcterms:W3CDTF">2022-01-24T05:19:00Z</dcterms:modified>
</cp:coreProperties>
</file>