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4F3F9" w14:textId="77777777" w:rsidR="00C002FB" w:rsidRDefault="00C002FB" w:rsidP="00C002FB">
      <w:pPr>
        <w:spacing w:after="0"/>
        <w:jc w:val="center"/>
        <w:rPr>
          <w:rFonts w:ascii="Times New Roman" w:hAnsi="Times New Roman" w:cs="Times New Roman"/>
          <w:b/>
          <w:sz w:val="24"/>
          <w:szCs w:val="24"/>
          <w:u w:val="single"/>
        </w:rPr>
      </w:pPr>
    </w:p>
    <w:p w14:paraId="19906D2D" w14:textId="77777777" w:rsidR="00C002FB" w:rsidRDefault="00C002FB" w:rsidP="00C002FB">
      <w:pPr>
        <w:spacing w:after="0"/>
        <w:jc w:val="center"/>
        <w:rPr>
          <w:rFonts w:ascii="Times New Roman" w:hAnsi="Times New Roman" w:cs="Times New Roman"/>
          <w:b/>
          <w:sz w:val="24"/>
          <w:szCs w:val="24"/>
          <w:u w:val="single"/>
        </w:rPr>
      </w:pPr>
    </w:p>
    <w:p w14:paraId="54B92965" w14:textId="77777777" w:rsidR="00C002FB" w:rsidRDefault="00C002FB" w:rsidP="00C002FB">
      <w:pPr>
        <w:spacing w:after="0"/>
        <w:jc w:val="center"/>
        <w:rPr>
          <w:rFonts w:ascii="Times New Roman" w:hAnsi="Times New Roman" w:cs="Times New Roman"/>
          <w:b/>
          <w:sz w:val="24"/>
          <w:szCs w:val="24"/>
          <w:u w:val="single"/>
        </w:rPr>
      </w:pPr>
    </w:p>
    <w:p w14:paraId="5E75DD8F" w14:textId="77777777" w:rsidR="00C002FB" w:rsidRDefault="00C002FB" w:rsidP="00C002FB">
      <w:pPr>
        <w:spacing w:after="0"/>
        <w:rPr>
          <w:rFonts w:ascii="Times New Roman" w:hAnsi="Times New Roman" w:cs="Times New Roman"/>
          <w:b/>
          <w:sz w:val="24"/>
          <w:szCs w:val="24"/>
          <w:u w:val="single"/>
        </w:rPr>
      </w:pPr>
    </w:p>
    <w:p w14:paraId="6AC196EE" w14:textId="77777777" w:rsidR="00D16EFD" w:rsidRDefault="00D16EFD" w:rsidP="00C002FB">
      <w:pPr>
        <w:spacing w:after="0"/>
        <w:rPr>
          <w:rFonts w:ascii="Times New Roman" w:hAnsi="Times New Roman" w:cs="Times New Roman"/>
          <w:b/>
          <w:sz w:val="24"/>
          <w:szCs w:val="24"/>
          <w:u w:val="single"/>
        </w:rPr>
      </w:pPr>
    </w:p>
    <w:p w14:paraId="1FC81C74" w14:textId="77777777" w:rsidR="00D16EFD" w:rsidRDefault="00D16EFD" w:rsidP="00C002FB">
      <w:pPr>
        <w:spacing w:after="0"/>
        <w:rPr>
          <w:rFonts w:ascii="Times New Roman" w:hAnsi="Times New Roman" w:cs="Times New Roman"/>
          <w:b/>
          <w:sz w:val="24"/>
          <w:szCs w:val="24"/>
          <w:u w:val="single"/>
        </w:rPr>
      </w:pPr>
    </w:p>
    <w:p w14:paraId="5AF84882" w14:textId="77777777" w:rsidR="00C002FB" w:rsidRDefault="00C002FB" w:rsidP="00C002FB">
      <w:pPr>
        <w:spacing w:after="0"/>
        <w:jc w:val="center"/>
        <w:rPr>
          <w:rFonts w:ascii="Times New Roman" w:hAnsi="Times New Roman" w:cs="Times New Roman"/>
          <w:b/>
          <w:sz w:val="24"/>
          <w:szCs w:val="24"/>
          <w:u w:val="single"/>
        </w:rPr>
      </w:pPr>
    </w:p>
    <w:p w14:paraId="0202902D" w14:textId="77777777" w:rsidR="00C002FB" w:rsidRDefault="00C002FB" w:rsidP="00C002FB">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BHARATHIAR UNIVERSITY : COIMBATORE 641 046</w:t>
      </w:r>
    </w:p>
    <w:p w14:paraId="3761C5DF" w14:textId="77777777" w:rsidR="00C002FB" w:rsidRDefault="00C002FB" w:rsidP="00C002FB">
      <w:pPr>
        <w:spacing w:after="0"/>
        <w:ind w:left="2880" w:firstLine="720"/>
        <w:rPr>
          <w:rFonts w:ascii="Bookman Old Style" w:hAnsi="Bookman Old Style"/>
          <w:b/>
          <w:sz w:val="24"/>
          <w:szCs w:val="24"/>
          <w:u w:val="single"/>
        </w:rPr>
      </w:pPr>
      <w:r>
        <w:rPr>
          <w:rFonts w:ascii="Times New Roman" w:hAnsi="Times New Roman" w:cs="Times New Roman"/>
          <w:b/>
          <w:sz w:val="24"/>
          <w:szCs w:val="24"/>
          <w:u w:val="single"/>
        </w:rPr>
        <w:t>TENDER NOTICE</w:t>
      </w:r>
    </w:p>
    <w:p w14:paraId="3CF0C658" w14:textId="77777777" w:rsidR="00C002FB" w:rsidRDefault="00C002FB" w:rsidP="00C002FB">
      <w:pPr>
        <w:ind w:right="-243"/>
        <w:rPr>
          <w:rFonts w:ascii="Bookman Old Style" w:hAnsi="Bookman Old Style"/>
          <w:b/>
          <w:sz w:val="24"/>
          <w:szCs w:val="24"/>
          <w:lang w:val="pt-BR"/>
        </w:rPr>
      </w:pPr>
    </w:p>
    <w:p w14:paraId="7BF5EFA3" w14:textId="77777777" w:rsidR="00C002FB" w:rsidRDefault="00C002FB" w:rsidP="00C002FB">
      <w:pPr>
        <w:spacing w:after="0"/>
        <w:ind w:right="-613"/>
        <w:rPr>
          <w:rFonts w:ascii="Times New Roman" w:hAnsi="Times New Roman" w:cs="Times New Roman"/>
          <w:b/>
          <w:sz w:val="24"/>
          <w:szCs w:val="24"/>
          <w:lang w:val="pt-BR"/>
        </w:rPr>
      </w:pPr>
    </w:p>
    <w:p w14:paraId="24F73FF8" w14:textId="77777777" w:rsidR="00C002FB" w:rsidRDefault="00C002FB" w:rsidP="00C002FB">
      <w:pPr>
        <w:spacing w:after="0"/>
        <w:ind w:right="-613"/>
        <w:rPr>
          <w:rFonts w:ascii="Times New Roman" w:hAnsi="Times New Roman" w:cs="Times New Roman"/>
          <w:b/>
          <w:sz w:val="24"/>
          <w:szCs w:val="24"/>
          <w:lang w:val="pt-BR"/>
        </w:rPr>
      </w:pPr>
      <w:r>
        <w:rPr>
          <w:rFonts w:ascii="Times New Roman" w:hAnsi="Times New Roman" w:cs="Times New Roman"/>
          <w:b/>
          <w:sz w:val="24"/>
          <w:szCs w:val="24"/>
          <w:lang w:val="pt-BR"/>
        </w:rPr>
        <w:t xml:space="preserve">Ref.No. C7 / CRTD/Social work/DST-SEED/188/2023  </w:t>
      </w:r>
      <w:r>
        <w:rPr>
          <w:rFonts w:ascii="Times New Roman" w:hAnsi="Times New Roman" w:cs="Times New Roman"/>
          <w:b/>
          <w:sz w:val="24"/>
          <w:szCs w:val="24"/>
          <w:lang w:val="pt-BR"/>
        </w:rPr>
        <w:tab/>
        <w:t xml:space="preserve">                                    Dt. </w:t>
      </w:r>
      <w:r w:rsidR="00007981">
        <w:rPr>
          <w:rFonts w:ascii="Times New Roman" w:hAnsi="Times New Roman" w:cs="Times New Roman"/>
          <w:b/>
          <w:sz w:val="24"/>
          <w:szCs w:val="24"/>
          <w:lang w:val="pt-BR"/>
        </w:rPr>
        <w:t>1</w:t>
      </w:r>
      <w:r w:rsidR="005B1307">
        <w:rPr>
          <w:rFonts w:ascii="Times New Roman" w:hAnsi="Times New Roman" w:cs="Times New Roman"/>
          <w:b/>
          <w:sz w:val="24"/>
          <w:szCs w:val="24"/>
          <w:lang w:val="pt-BR"/>
        </w:rPr>
        <w:t>3</w:t>
      </w:r>
      <w:r>
        <w:rPr>
          <w:rFonts w:ascii="Times New Roman" w:hAnsi="Times New Roman" w:cs="Times New Roman"/>
          <w:b/>
          <w:sz w:val="24"/>
          <w:szCs w:val="24"/>
          <w:lang w:val="pt-BR"/>
        </w:rPr>
        <w:t>.03.2023</w:t>
      </w:r>
    </w:p>
    <w:p w14:paraId="3C5DDB65" w14:textId="77777777" w:rsidR="00C002FB" w:rsidRDefault="00C002FB" w:rsidP="00C002FB">
      <w:pPr>
        <w:spacing w:after="0" w:line="240" w:lineRule="auto"/>
        <w:ind w:right="-540"/>
        <w:rPr>
          <w:rFonts w:ascii="Times New Roman" w:hAnsi="Times New Roman" w:cs="Times New Roman"/>
          <w:b/>
          <w:u w:val="single"/>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14:paraId="77B68469" w14:textId="77777777" w:rsidR="00C002FB" w:rsidRPr="004F4413" w:rsidRDefault="00C002FB" w:rsidP="00C002FB">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Sealed Tenders are invited by the Registrar, Bharathiar University, Coimbatore 641 046 up to 3.00 P.M </w:t>
      </w:r>
      <w:r>
        <w:rPr>
          <w:rFonts w:ascii="Times New Roman" w:hAnsi="Times New Roman" w:cs="Times New Roman"/>
          <w:b/>
          <w:sz w:val="24"/>
          <w:szCs w:val="24"/>
        </w:rPr>
        <w:t>on 2</w:t>
      </w:r>
      <w:r w:rsidR="00D16EFD">
        <w:rPr>
          <w:rFonts w:ascii="Times New Roman" w:hAnsi="Times New Roman" w:cs="Times New Roman"/>
          <w:b/>
          <w:sz w:val="24"/>
          <w:szCs w:val="24"/>
        </w:rPr>
        <w:t>8</w:t>
      </w:r>
      <w:r>
        <w:rPr>
          <w:rFonts w:ascii="Times New Roman" w:hAnsi="Times New Roman" w:cs="Times New Roman"/>
          <w:b/>
          <w:sz w:val="24"/>
          <w:szCs w:val="24"/>
        </w:rPr>
        <w:t>.03.2022</w:t>
      </w:r>
      <w:r>
        <w:rPr>
          <w:rFonts w:ascii="Times New Roman" w:hAnsi="Times New Roman" w:cs="Times New Roman"/>
          <w:sz w:val="24"/>
          <w:szCs w:val="24"/>
        </w:rPr>
        <w:t xml:space="preserve"> from the  reputed firms  for the supply of </w:t>
      </w:r>
      <w:r w:rsidRPr="00D32933">
        <w:rPr>
          <w:rFonts w:ascii="Times New Roman" w:hAnsi="Times New Roman" w:cs="Times New Roman"/>
          <w:b/>
          <w:sz w:val="24"/>
          <w:szCs w:val="24"/>
        </w:rPr>
        <w:t>N</w:t>
      </w:r>
      <w:r w:rsidR="004E7F16">
        <w:rPr>
          <w:rFonts w:ascii="Times New Roman" w:hAnsi="Times New Roman" w:cs="Times New Roman"/>
          <w:b/>
          <w:sz w:val="24"/>
          <w:szCs w:val="24"/>
        </w:rPr>
        <w:t xml:space="preserve"> Vivo Data Analysis Software</w:t>
      </w:r>
      <w:r>
        <w:rPr>
          <w:rFonts w:ascii="Times New Roman" w:hAnsi="Times New Roman" w:cs="Times New Roman"/>
          <w:sz w:val="24"/>
          <w:szCs w:val="24"/>
        </w:rPr>
        <w:t xml:space="preserve"> </w:t>
      </w:r>
      <w:r>
        <w:rPr>
          <w:rFonts w:ascii="Times New Roman" w:hAnsi="Times New Roman" w:cs="Times New Roman"/>
          <w:b/>
          <w:bCs/>
          <w:sz w:val="24"/>
          <w:szCs w:val="24"/>
        </w:rPr>
        <w:t xml:space="preserve"> for the </w:t>
      </w:r>
      <w:r>
        <w:rPr>
          <w:rFonts w:ascii="Times New Roman" w:hAnsi="Times New Roman" w:cs="Times New Roman"/>
          <w:b/>
          <w:sz w:val="24"/>
          <w:szCs w:val="24"/>
          <w:lang w:val="pt-BR"/>
        </w:rPr>
        <w:t>DST-</w:t>
      </w:r>
      <w:r w:rsidR="004E7F16" w:rsidRPr="004E7F16">
        <w:rPr>
          <w:rFonts w:ascii="Times New Roman" w:hAnsi="Times New Roman" w:cs="Times New Roman"/>
          <w:b/>
          <w:sz w:val="24"/>
          <w:szCs w:val="24"/>
          <w:lang w:val="pt-BR"/>
        </w:rPr>
        <w:t xml:space="preserve"> </w:t>
      </w:r>
      <w:r w:rsidR="004E7F16">
        <w:rPr>
          <w:rFonts w:ascii="Times New Roman" w:hAnsi="Times New Roman" w:cs="Times New Roman"/>
          <w:b/>
          <w:sz w:val="24"/>
          <w:szCs w:val="24"/>
          <w:lang w:val="pt-BR"/>
        </w:rPr>
        <w:t>SEED</w:t>
      </w:r>
      <w:r w:rsidR="004E7F16">
        <w:rPr>
          <w:rFonts w:ascii="Times New Roman" w:hAnsi="Times New Roman" w:cs="Times New Roman"/>
          <w:b/>
          <w:bCs/>
          <w:sz w:val="24"/>
          <w:szCs w:val="24"/>
        </w:rPr>
        <w:t xml:space="preserve"> </w:t>
      </w:r>
      <w:r>
        <w:rPr>
          <w:rFonts w:ascii="Times New Roman" w:hAnsi="Times New Roman" w:cs="Times New Roman"/>
          <w:b/>
          <w:bCs/>
          <w:sz w:val="24"/>
          <w:szCs w:val="24"/>
        </w:rPr>
        <w:t xml:space="preserve">Project, Dept of </w:t>
      </w:r>
      <w:r w:rsidR="004E7F16">
        <w:rPr>
          <w:rFonts w:ascii="Times New Roman" w:hAnsi="Times New Roman" w:cs="Times New Roman"/>
          <w:b/>
          <w:sz w:val="24"/>
          <w:szCs w:val="24"/>
          <w:lang w:val="pt-BR"/>
        </w:rPr>
        <w:t>Social work</w:t>
      </w:r>
      <w:r>
        <w:rPr>
          <w:rFonts w:ascii="Times New Roman" w:hAnsi="Times New Roman" w:cs="Times New Roman"/>
          <w:b/>
          <w:bCs/>
          <w:sz w:val="24"/>
          <w:szCs w:val="24"/>
        </w:rPr>
        <w:t xml:space="preserve">. </w:t>
      </w:r>
    </w:p>
    <w:p w14:paraId="30029E5E" w14:textId="77777777" w:rsidR="00C002FB" w:rsidRDefault="00C002FB" w:rsidP="00C002FB">
      <w:pPr>
        <w:ind w:right="-46"/>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our website: </w:t>
      </w:r>
      <w:hyperlink r:id="rId6"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from  </w:t>
      </w:r>
      <w:r w:rsidRPr="004F4413">
        <w:rPr>
          <w:rFonts w:ascii="Times New Roman" w:hAnsi="Times New Roman" w:cs="Times New Roman"/>
          <w:b/>
          <w:sz w:val="24"/>
          <w:szCs w:val="24"/>
        </w:rPr>
        <w:t>0</w:t>
      </w:r>
      <w:r w:rsidR="004E7F16">
        <w:rPr>
          <w:rFonts w:ascii="Times New Roman" w:hAnsi="Times New Roman" w:cs="Times New Roman"/>
          <w:b/>
          <w:sz w:val="24"/>
          <w:szCs w:val="24"/>
        </w:rPr>
        <w:t>8</w:t>
      </w:r>
      <w:r w:rsidRPr="004F4413">
        <w:rPr>
          <w:rFonts w:ascii="Times New Roman" w:hAnsi="Times New Roman" w:cs="Times New Roman"/>
          <w:b/>
          <w:sz w:val="24"/>
          <w:szCs w:val="24"/>
        </w:rPr>
        <w:t>.</w:t>
      </w:r>
      <w:r>
        <w:rPr>
          <w:rFonts w:ascii="Times New Roman" w:hAnsi="Times New Roman" w:cs="Times New Roman"/>
          <w:b/>
          <w:sz w:val="24"/>
          <w:szCs w:val="24"/>
        </w:rPr>
        <w:t>03</w:t>
      </w:r>
      <w:r w:rsidRPr="002F3F63">
        <w:rPr>
          <w:rFonts w:ascii="Times New Roman" w:hAnsi="Times New Roman" w:cs="Times New Roman"/>
          <w:b/>
          <w:sz w:val="24"/>
          <w:szCs w:val="24"/>
        </w:rPr>
        <w:t>.20</w:t>
      </w:r>
      <w:r>
        <w:rPr>
          <w:rFonts w:ascii="Times New Roman" w:hAnsi="Times New Roman" w:cs="Times New Roman"/>
          <w:b/>
          <w:sz w:val="24"/>
          <w:szCs w:val="24"/>
        </w:rPr>
        <w:t xml:space="preserve">23 </w:t>
      </w:r>
      <w:r>
        <w:rPr>
          <w:rFonts w:ascii="Times New Roman" w:hAnsi="Times New Roman" w:cs="Times New Roman"/>
          <w:b/>
          <w:bCs/>
          <w:sz w:val="24"/>
          <w:szCs w:val="24"/>
        </w:rPr>
        <w:t xml:space="preserve">to </w:t>
      </w:r>
      <w:r>
        <w:rPr>
          <w:rFonts w:ascii="Times New Roman" w:hAnsi="Times New Roman" w:cs="Times New Roman"/>
          <w:b/>
          <w:sz w:val="24"/>
          <w:szCs w:val="24"/>
        </w:rPr>
        <w:t>2</w:t>
      </w:r>
      <w:r w:rsidR="00D16EFD">
        <w:rPr>
          <w:rFonts w:ascii="Times New Roman" w:hAnsi="Times New Roman" w:cs="Times New Roman"/>
          <w:b/>
          <w:sz w:val="24"/>
          <w:szCs w:val="24"/>
        </w:rPr>
        <w:t>8</w:t>
      </w:r>
      <w:r>
        <w:rPr>
          <w:rFonts w:ascii="Times New Roman" w:hAnsi="Times New Roman" w:cs="Times New Roman"/>
          <w:b/>
          <w:sz w:val="24"/>
          <w:szCs w:val="24"/>
        </w:rPr>
        <w:t>.03.2022</w:t>
      </w:r>
      <w:r>
        <w:rPr>
          <w:rFonts w:ascii="Times New Roman" w:hAnsi="Times New Roman" w:cs="Times New Roman"/>
          <w:sz w:val="24"/>
          <w:szCs w:val="24"/>
        </w:rPr>
        <w:t>. The tender cost of Rs.354 /- and EMD Rs.</w:t>
      </w:r>
      <w:r w:rsidR="004A4614">
        <w:rPr>
          <w:rFonts w:ascii="Times New Roman" w:hAnsi="Times New Roman" w:cs="Times New Roman"/>
          <w:sz w:val="24"/>
          <w:szCs w:val="24"/>
        </w:rPr>
        <w:t>3</w:t>
      </w:r>
      <w:r>
        <w:rPr>
          <w:rFonts w:ascii="Times New Roman" w:hAnsi="Times New Roman" w:cs="Times New Roman"/>
          <w:sz w:val="24"/>
          <w:szCs w:val="24"/>
        </w:rPr>
        <w:t>,</w:t>
      </w:r>
      <w:r w:rsidR="004A4614">
        <w:rPr>
          <w:rFonts w:ascii="Times New Roman" w:hAnsi="Times New Roman" w:cs="Times New Roman"/>
          <w:sz w:val="24"/>
          <w:szCs w:val="24"/>
        </w:rPr>
        <w:t>750</w:t>
      </w:r>
      <w:r>
        <w:rPr>
          <w:rFonts w:ascii="Times New Roman" w:hAnsi="Times New Roman" w:cs="Times New Roman"/>
          <w:sz w:val="24"/>
          <w:szCs w:val="24"/>
        </w:rPr>
        <w:t xml:space="preserve">/-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Bharathiar University, Coimbatore  has to be enclosed  while submission of tender .</w:t>
      </w:r>
    </w:p>
    <w:p w14:paraId="6F82371D" w14:textId="77777777" w:rsidR="00C002FB" w:rsidRDefault="00C002FB" w:rsidP="00C002FB">
      <w:pPr>
        <w:spacing w:after="0"/>
        <w:ind w:right="-46"/>
        <w:jc w:val="both"/>
        <w:rPr>
          <w:rFonts w:ascii="Bookman Old Style" w:hAnsi="Bookman Old Style"/>
          <w:bCs/>
          <w:sz w:val="24"/>
          <w:szCs w:val="24"/>
        </w:rPr>
      </w:pPr>
      <w:r>
        <w:rPr>
          <w:rFonts w:ascii="Times New Roman" w:hAnsi="Times New Roman" w:cs="Times New Roman"/>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r>
      <w:r>
        <w:rPr>
          <w:rFonts w:ascii="Bookman Old Style" w:hAnsi="Bookman Old Style"/>
          <w:bCs/>
          <w:sz w:val="24"/>
          <w:szCs w:val="24"/>
        </w:rPr>
        <w:tab/>
        <w:t xml:space="preserve">                                    </w:t>
      </w:r>
    </w:p>
    <w:p w14:paraId="718951DD" w14:textId="77777777" w:rsidR="00C002FB" w:rsidRDefault="00C002FB" w:rsidP="00C002FB">
      <w:pPr>
        <w:spacing w:after="0"/>
        <w:ind w:right="-46"/>
        <w:jc w:val="both"/>
        <w:rPr>
          <w:rFonts w:ascii="Times New Roman" w:hAnsi="Times New Roman" w:cs="Times New Roman"/>
          <w:b/>
          <w:bCs/>
          <w:sz w:val="24"/>
          <w:szCs w:val="24"/>
        </w:rPr>
      </w:pPr>
      <w:r>
        <w:rPr>
          <w:rFonts w:ascii="Bookman Old Style" w:hAnsi="Bookman Old Style"/>
          <w:bCs/>
          <w:sz w:val="24"/>
          <w:szCs w:val="24"/>
        </w:rPr>
        <w:t xml:space="preserve">                                                                                   </w:t>
      </w:r>
      <w:r>
        <w:rPr>
          <w:rFonts w:ascii="Times New Roman" w:hAnsi="Times New Roman" w:cs="Times New Roman"/>
          <w:b/>
          <w:bCs/>
          <w:sz w:val="24"/>
          <w:szCs w:val="24"/>
        </w:rPr>
        <w:t>REGISTRAR i/c</w:t>
      </w:r>
    </w:p>
    <w:p w14:paraId="3C166EB7" w14:textId="77777777" w:rsidR="00C002FB" w:rsidRDefault="00C002FB" w:rsidP="00C002FB">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14:paraId="43A23DD1" w14:textId="77777777" w:rsidR="00C002FB" w:rsidRDefault="00C002FB" w:rsidP="00C002FB">
      <w:pPr>
        <w:spacing w:after="0" w:line="360" w:lineRule="auto"/>
        <w:rPr>
          <w:rFonts w:ascii="Times New Roman" w:hAnsi="Times New Roman" w:cs="Times New Roman"/>
          <w:sz w:val="24"/>
          <w:szCs w:val="24"/>
        </w:rPr>
      </w:pPr>
    </w:p>
    <w:p w14:paraId="422A64E0" w14:textId="77777777" w:rsidR="00C002FB" w:rsidRDefault="00C002FB" w:rsidP="00C002FB">
      <w:pPr>
        <w:spacing w:after="0" w:line="360" w:lineRule="auto"/>
        <w:rPr>
          <w:rFonts w:ascii="Times New Roman" w:hAnsi="Times New Roman" w:cs="Times New Roman"/>
          <w:sz w:val="24"/>
          <w:szCs w:val="24"/>
        </w:rPr>
      </w:pPr>
    </w:p>
    <w:p w14:paraId="6F6CB911" w14:textId="77777777" w:rsidR="00C002FB" w:rsidRDefault="00C002FB" w:rsidP="00C002FB">
      <w:pPr>
        <w:spacing w:after="0" w:line="360" w:lineRule="auto"/>
        <w:rPr>
          <w:rFonts w:ascii="Times New Roman" w:hAnsi="Times New Roman" w:cs="Times New Roman"/>
          <w:sz w:val="24"/>
          <w:szCs w:val="24"/>
        </w:rPr>
      </w:pPr>
      <w:r>
        <w:rPr>
          <w:rFonts w:ascii="Times New Roman" w:hAnsi="Times New Roman" w:cs="Times New Roman"/>
          <w:sz w:val="24"/>
          <w:szCs w:val="24"/>
        </w:rPr>
        <w:t>Copy to:</w:t>
      </w:r>
    </w:p>
    <w:p w14:paraId="3904BD42" w14:textId="77777777" w:rsidR="00C002FB" w:rsidRDefault="00C002FB" w:rsidP="00C002F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 to the V.C.</w:t>
      </w:r>
    </w:p>
    <w:p w14:paraId="05DD5F07" w14:textId="77777777" w:rsidR="00C002FB" w:rsidRDefault="00C002FB" w:rsidP="00C002F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 to the Registrar i/c</w:t>
      </w:r>
    </w:p>
    <w:p w14:paraId="18933F0D" w14:textId="77777777" w:rsidR="00C002FB" w:rsidRDefault="00C002FB" w:rsidP="00C002FB">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Finance Officer, BU</w:t>
      </w:r>
    </w:p>
    <w:p w14:paraId="63E68F57" w14:textId="77777777" w:rsidR="00C002FB" w:rsidRDefault="00C002FB" w:rsidP="00C002FB">
      <w:pPr>
        <w:pStyle w:val="ListParagraph"/>
        <w:numPr>
          <w:ilvl w:val="0"/>
          <w:numId w:val="2"/>
        </w:numPr>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 xml:space="preserve">The Prof &amp;  Head, </w:t>
      </w:r>
      <w:proofErr w:type="spellStart"/>
      <w:r>
        <w:rPr>
          <w:rFonts w:ascii="Times New Roman" w:hAnsi="Times New Roman" w:cs="Times New Roman"/>
          <w:sz w:val="24"/>
          <w:szCs w:val="24"/>
        </w:rPr>
        <w:t>Dept.of</w:t>
      </w:r>
      <w:proofErr w:type="spellEnd"/>
      <w:r w:rsidRPr="002E6896">
        <w:rPr>
          <w:rFonts w:ascii="Times New Roman" w:hAnsi="Times New Roman" w:cs="Times New Roman"/>
          <w:sz w:val="24"/>
          <w:szCs w:val="24"/>
        </w:rPr>
        <w:t xml:space="preserve"> </w:t>
      </w:r>
      <w:r>
        <w:rPr>
          <w:rFonts w:ascii="Times New Roman" w:hAnsi="Times New Roman" w:cs="Times New Roman"/>
          <w:sz w:val="24"/>
          <w:szCs w:val="24"/>
        </w:rPr>
        <w:t xml:space="preserve"> </w:t>
      </w:r>
      <w:r w:rsidR="004E7F16" w:rsidRPr="004E7F16">
        <w:rPr>
          <w:rFonts w:ascii="Times New Roman" w:hAnsi="Times New Roman" w:cs="Times New Roman"/>
          <w:sz w:val="24"/>
          <w:szCs w:val="24"/>
          <w:lang w:val="pt-BR"/>
        </w:rPr>
        <w:t>Social work</w:t>
      </w:r>
      <w:r>
        <w:rPr>
          <w:rFonts w:ascii="Times New Roman" w:hAnsi="Times New Roman" w:cs="Times New Roman"/>
          <w:sz w:val="24"/>
          <w:szCs w:val="24"/>
        </w:rPr>
        <w:t>, BU</w:t>
      </w:r>
    </w:p>
    <w:p w14:paraId="1F15F099" w14:textId="77777777" w:rsidR="00C002FB" w:rsidRDefault="00C002FB" w:rsidP="00C002FB">
      <w:pPr>
        <w:pStyle w:val="ListParagraph"/>
        <w:numPr>
          <w:ilvl w:val="0"/>
          <w:numId w:val="2"/>
        </w:numPr>
        <w:spacing w:after="0" w:line="240" w:lineRule="auto"/>
        <w:ind w:right="-1039"/>
        <w:jc w:val="both"/>
        <w:rPr>
          <w:rFonts w:ascii="Times New Roman" w:hAnsi="Times New Roman" w:cs="Times New Roman"/>
          <w:sz w:val="24"/>
          <w:szCs w:val="24"/>
        </w:rPr>
      </w:pPr>
      <w:proofErr w:type="spellStart"/>
      <w:r>
        <w:rPr>
          <w:rFonts w:ascii="Times New Roman" w:hAnsi="Times New Roman" w:cs="Times New Roman"/>
          <w:sz w:val="24"/>
          <w:szCs w:val="24"/>
        </w:rPr>
        <w:t>Dr</w:t>
      </w:r>
      <w:r w:rsidR="004E7F16">
        <w:rPr>
          <w:rFonts w:ascii="Times New Roman" w:hAnsi="Times New Roman" w:cs="Times New Roman"/>
          <w:sz w:val="24"/>
          <w:szCs w:val="24"/>
        </w:rPr>
        <w:t>.F.X.Lovelina</w:t>
      </w:r>
      <w:proofErr w:type="spellEnd"/>
      <w:r w:rsidR="004E7F16">
        <w:rPr>
          <w:rFonts w:ascii="Times New Roman" w:hAnsi="Times New Roman" w:cs="Times New Roman"/>
          <w:sz w:val="24"/>
          <w:szCs w:val="24"/>
        </w:rPr>
        <w:t xml:space="preserve"> Little Flower</w:t>
      </w:r>
      <w:r>
        <w:rPr>
          <w:rFonts w:ascii="Times New Roman" w:hAnsi="Times New Roman" w:cs="Times New Roman"/>
          <w:sz w:val="24"/>
          <w:szCs w:val="24"/>
        </w:rPr>
        <w:t xml:space="preserve">, Prof &amp; </w:t>
      </w:r>
      <w:r w:rsidR="004E7F16">
        <w:rPr>
          <w:rFonts w:ascii="Times New Roman" w:hAnsi="Times New Roman" w:cs="Times New Roman"/>
          <w:sz w:val="24"/>
          <w:szCs w:val="24"/>
        </w:rPr>
        <w:t>Head</w:t>
      </w:r>
      <w:r>
        <w:rPr>
          <w:rFonts w:ascii="Times New Roman" w:hAnsi="Times New Roman" w:cs="Times New Roman"/>
          <w:sz w:val="24"/>
          <w:szCs w:val="24"/>
        </w:rPr>
        <w:t xml:space="preserve">, </w:t>
      </w:r>
      <w:r w:rsidRPr="00D32933">
        <w:rPr>
          <w:rFonts w:ascii="Times New Roman" w:hAnsi="Times New Roman" w:cs="Times New Roman"/>
          <w:sz w:val="24"/>
          <w:szCs w:val="24"/>
          <w:lang w:val="pt-BR"/>
        </w:rPr>
        <w:t>DST-</w:t>
      </w:r>
      <w:r w:rsidR="004E7F16">
        <w:rPr>
          <w:rFonts w:ascii="Times New Roman" w:hAnsi="Times New Roman" w:cs="Times New Roman"/>
          <w:sz w:val="24"/>
          <w:szCs w:val="24"/>
          <w:lang w:val="pt-BR"/>
        </w:rPr>
        <w:t>SEED</w:t>
      </w:r>
      <w:r>
        <w:rPr>
          <w:rFonts w:ascii="Times New Roman" w:hAnsi="Times New Roman" w:cs="Times New Roman"/>
          <w:sz w:val="24"/>
          <w:szCs w:val="24"/>
        </w:rPr>
        <w:t xml:space="preserve">, </w:t>
      </w:r>
      <w:proofErr w:type="spellStart"/>
      <w:r>
        <w:rPr>
          <w:rFonts w:ascii="Times New Roman" w:hAnsi="Times New Roman" w:cs="Times New Roman"/>
          <w:sz w:val="24"/>
          <w:szCs w:val="24"/>
        </w:rPr>
        <w:t>Dept.of</w:t>
      </w:r>
      <w:proofErr w:type="spellEnd"/>
      <w:r>
        <w:rPr>
          <w:rFonts w:ascii="Times New Roman" w:hAnsi="Times New Roman" w:cs="Times New Roman"/>
          <w:sz w:val="24"/>
          <w:szCs w:val="24"/>
        </w:rPr>
        <w:t xml:space="preserve"> </w:t>
      </w:r>
      <w:r w:rsidR="004E7F16" w:rsidRPr="004E7F16">
        <w:rPr>
          <w:rFonts w:ascii="Times New Roman" w:hAnsi="Times New Roman" w:cs="Times New Roman"/>
          <w:sz w:val="24"/>
          <w:szCs w:val="24"/>
          <w:lang w:val="pt-BR"/>
        </w:rPr>
        <w:t>Social work</w:t>
      </w:r>
      <w:r>
        <w:rPr>
          <w:rFonts w:ascii="Times New Roman" w:hAnsi="Times New Roman" w:cs="Times New Roman"/>
          <w:sz w:val="24"/>
          <w:szCs w:val="24"/>
        </w:rPr>
        <w:t>, BU</w:t>
      </w:r>
    </w:p>
    <w:p w14:paraId="27BBD7F4" w14:textId="77777777" w:rsidR="00C002FB" w:rsidRDefault="00C002FB" w:rsidP="00C002FB">
      <w:pPr>
        <w:pStyle w:val="ListParagraph"/>
        <w:numPr>
          <w:ilvl w:val="0"/>
          <w:numId w:val="2"/>
        </w:numPr>
        <w:spacing w:after="0" w:line="240" w:lineRule="auto"/>
        <w:ind w:right="-1039"/>
        <w:jc w:val="both"/>
        <w:rPr>
          <w:rFonts w:ascii="Times New Roman" w:hAnsi="Times New Roman" w:cs="Times New Roman"/>
          <w:sz w:val="24"/>
          <w:szCs w:val="24"/>
        </w:rPr>
      </w:pPr>
      <w:r>
        <w:rPr>
          <w:rFonts w:ascii="Times New Roman" w:hAnsi="Times New Roman" w:cs="Times New Roman"/>
          <w:sz w:val="24"/>
          <w:szCs w:val="24"/>
        </w:rPr>
        <w:t xml:space="preserve">Data Centre- with a request to host the above tender notice in the Univ. website </w:t>
      </w:r>
    </w:p>
    <w:p w14:paraId="6C587238" w14:textId="77777777" w:rsidR="00C002FB" w:rsidRDefault="00C002FB" w:rsidP="00C002FB">
      <w:pPr>
        <w:spacing w:after="0"/>
        <w:rPr>
          <w:rFonts w:ascii="Times New Roman" w:hAnsi="Times New Roman" w:cs="Times New Roman"/>
          <w:sz w:val="24"/>
          <w:szCs w:val="24"/>
          <w:u w:val="single"/>
        </w:rPr>
      </w:pPr>
    </w:p>
    <w:p w14:paraId="1822D298" w14:textId="77777777" w:rsidR="00C002FB" w:rsidRDefault="00C002FB" w:rsidP="00C002FB">
      <w:pPr>
        <w:spacing w:after="0"/>
        <w:rPr>
          <w:rFonts w:ascii="Times New Roman" w:hAnsi="Times New Roman" w:cs="Times New Roman"/>
          <w:sz w:val="24"/>
          <w:szCs w:val="24"/>
          <w:u w:val="single"/>
        </w:rPr>
      </w:pPr>
    </w:p>
    <w:p w14:paraId="0AF5DBA0" w14:textId="77777777" w:rsidR="00C002FB" w:rsidRDefault="00C002FB" w:rsidP="00C002FB">
      <w:pPr>
        <w:spacing w:line="360" w:lineRule="auto"/>
        <w:jc w:val="center"/>
        <w:rPr>
          <w:rFonts w:ascii="Bookman Old Style" w:hAnsi="Bookman Old Style"/>
          <w:b/>
          <w:u w:val="single"/>
        </w:rPr>
      </w:pPr>
    </w:p>
    <w:p w14:paraId="14F74AC4" w14:textId="77777777" w:rsidR="00C002FB" w:rsidRDefault="00C002FB" w:rsidP="00C002FB">
      <w:pPr>
        <w:spacing w:line="360" w:lineRule="auto"/>
        <w:jc w:val="center"/>
        <w:rPr>
          <w:rFonts w:ascii="Bookman Old Style" w:hAnsi="Bookman Old Style"/>
          <w:b/>
          <w:u w:val="single"/>
        </w:rPr>
      </w:pPr>
    </w:p>
    <w:p w14:paraId="6DFBF92C" w14:textId="77777777" w:rsidR="00C002FB" w:rsidRDefault="00C002FB" w:rsidP="00C002FB">
      <w:pPr>
        <w:spacing w:line="360" w:lineRule="auto"/>
        <w:jc w:val="center"/>
        <w:rPr>
          <w:rFonts w:ascii="Bookman Old Style" w:hAnsi="Bookman Old Style"/>
          <w:b/>
          <w:u w:val="single"/>
        </w:rPr>
      </w:pPr>
    </w:p>
    <w:p w14:paraId="7693011F" w14:textId="77777777" w:rsidR="00C002FB" w:rsidRDefault="00C002FB" w:rsidP="00C002FB">
      <w:pPr>
        <w:spacing w:line="360" w:lineRule="auto"/>
        <w:rPr>
          <w:rFonts w:ascii="Bookman Old Style" w:hAnsi="Bookman Old Style"/>
          <w:b/>
          <w:u w:val="single"/>
        </w:rPr>
      </w:pPr>
    </w:p>
    <w:p w14:paraId="009EF116" w14:textId="77777777" w:rsidR="00C002FB" w:rsidRDefault="00C002FB" w:rsidP="00C002FB">
      <w:pPr>
        <w:spacing w:line="360" w:lineRule="auto"/>
        <w:rPr>
          <w:rFonts w:ascii="Bookman Old Style" w:hAnsi="Bookman Old Style"/>
          <w:b/>
          <w:u w:val="single"/>
        </w:rPr>
      </w:pPr>
    </w:p>
    <w:p w14:paraId="6C937EFA" w14:textId="77777777" w:rsidR="00C002FB" w:rsidRDefault="00C002FB" w:rsidP="00C002FB">
      <w:pPr>
        <w:spacing w:line="360" w:lineRule="auto"/>
        <w:rPr>
          <w:rFonts w:ascii="Bookman Old Style" w:hAnsi="Bookman Old Style"/>
          <w:b/>
          <w:u w:val="single"/>
        </w:rPr>
      </w:pPr>
    </w:p>
    <w:p w14:paraId="717B408B" w14:textId="77777777" w:rsidR="00C002FB" w:rsidRDefault="00C002FB" w:rsidP="00C002FB">
      <w:pPr>
        <w:spacing w:line="360" w:lineRule="auto"/>
        <w:rPr>
          <w:rFonts w:ascii="Bookman Old Style" w:hAnsi="Bookman Old Style"/>
          <w:b/>
          <w:u w:val="single"/>
        </w:rPr>
      </w:pPr>
    </w:p>
    <w:p w14:paraId="20680650" w14:textId="77777777" w:rsidR="00C002FB" w:rsidRPr="00471C6A" w:rsidRDefault="00C002FB" w:rsidP="00C002FB">
      <w:pPr>
        <w:spacing w:after="0"/>
        <w:ind w:left="720" w:firstLine="720"/>
        <w:rPr>
          <w:rFonts w:ascii="Times New Roman" w:hAnsi="Times New Roman" w:cs="Times New Roman"/>
          <w:b/>
          <w:sz w:val="24"/>
          <w:szCs w:val="24"/>
          <w:u w:val="single"/>
        </w:rPr>
      </w:pPr>
      <w:r w:rsidRPr="00471C6A">
        <w:rPr>
          <w:rFonts w:ascii="Times New Roman" w:hAnsi="Times New Roman" w:cs="Times New Roman"/>
          <w:b/>
          <w:sz w:val="24"/>
          <w:szCs w:val="24"/>
        </w:rPr>
        <w:lastRenderedPageBreak/>
        <w:t xml:space="preserve">  </w:t>
      </w:r>
      <w:r>
        <w:rPr>
          <w:rFonts w:ascii="Times New Roman" w:hAnsi="Times New Roman" w:cs="Times New Roman"/>
          <w:b/>
          <w:sz w:val="24"/>
          <w:szCs w:val="24"/>
        </w:rPr>
        <w:t xml:space="preserve">          </w:t>
      </w:r>
      <w:r w:rsidRPr="00471C6A">
        <w:rPr>
          <w:rFonts w:ascii="Times New Roman" w:hAnsi="Times New Roman" w:cs="Times New Roman"/>
          <w:b/>
          <w:sz w:val="24"/>
          <w:szCs w:val="24"/>
        </w:rPr>
        <w:t xml:space="preserve">  </w:t>
      </w:r>
      <w:r w:rsidRPr="00471C6A">
        <w:rPr>
          <w:rFonts w:ascii="Times New Roman" w:hAnsi="Times New Roman" w:cs="Times New Roman"/>
          <w:b/>
          <w:sz w:val="24"/>
          <w:szCs w:val="24"/>
          <w:u w:val="single"/>
        </w:rPr>
        <w:t>BHARATHIAR UNIVERSITY –COIMBATORE 641 046</w:t>
      </w:r>
    </w:p>
    <w:p w14:paraId="51C7019B" w14:textId="77777777" w:rsidR="00C002FB" w:rsidRDefault="00C002FB" w:rsidP="00C002FB">
      <w:pPr>
        <w:spacing w:after="0"/>
        <w:jc w:val="center"/>
        <w:rPr>
          <w:rFonts w:ascii="Times New Roman" w:hAnsi="Times New Roman" w:cs="Times New Roman"/>
          <w:b/>
          <w:sz w:val="24"/>
          <w:szCs w:val="24"/>
          <w:u w:val="single"/>
        </w:rPr>
      </w:pPr>
      <w:r w:rsidRPr="00CC03C3">
        <w:rPr>
          <w:rFonts w:ascii="Times New Roman" w:hAnsi="Times New Roman" w:cs="Times New Roman"/>
          <w:b/>
          <w:sz w:val="24"/>
          <w:szCs w:val="24"/>
        </w:rPr>
        <w:t xml:space="preserve">             </w:t>
      </w:r>
      <w:r>
        <w:rPr>
          <w:rFonts w:ascii="Times New Roman" w:hAnsi="Times New Roman" w:cs="Times New Roman"/>
          <w:b/>
          <w:sz w:val="24"/>
          <w:szCs w:val="24"/>
          <w:u w:val="single"/>
        </w:rPr>
        <w:t>TENDER TERMS AND CONDITIONS</w:t>
      </w:r>
    </w:p>
    <w:p w14:paraId="5A956947" w14:textId="77777777" w:rsidR="00C002FB" w:rsidRPr="00D32933" w:rsidRDefault="00C002FB" w:rsidP="00C002FB">
      <w:pPr>
        <w:pStyle w:val="ListParagraph"/>
        <w:numPr>
          <w:ilvl w:val="0"/>
          <w:numId w:val="1"/>
        </w:numPr>
        <w:spacing w:after="0"/>
        <w:ind w:right="-613"/>
        <w:jc w:val="both"/>
        <w:rPr>
          <w:rFonts w:ascii="Times New Roman" w:hAnsi="Times New Roman" w:cs="Times New Roman"/>
          <w:sz w:val="24"/>
          <w:szCs w:val="24"/>
        </w:rPr>
      </w:pPr>
      <w:r w:rsidRPr="007131B6">
        <w:rPr>
          <w:rFonts w:ascii="Times New Roman" w:hAnsi="Times New Roman" w:cs="Times New Roman"/>
          <w:sz w:val="24"/>
          <w:szCs w:val="24"/>
        </w:rPr>
        <w:t xml:space="preserve">Sealed Tenders will be received by the Registrar up to </w:t>
      </w:r>
      <w:r w:rsidRPr="007131B6">
        <w:rPr>
          <w:rFonts w:ascii="Times New Roman" w:hAnsi="Times New Roman" w:cs="Times New Roman"/>
          <w:b/>
          <w:sz w:val="24"/>
          <w:szCs w:val="24"/>
        </w:rPr>
        <w:t xml:space="preserve">3.00 p.m. on </w:t>
      </w:r>
      <w:r>
        <w:rPr>
          <w:rFonts w:ascii="Times New Roman" w:hAnsi="Times New Roman" w:cs="Times New Roman"/>
          <w:b/>
          <w:sz w:val="24"/>
          <w:szCs w:val="24"/>
        </w:rPr>
        <w:t>2</w:t>
      </w:r>
      <w:r w:rsidR="004A4614">
        <w:rPr>
          <w:rFonts w:ascii="Times New Roman" w:hAnsi="Times New Roman" w:cs="Times New Roman"/>
          <w:b/>
          <w:sz w:val="24"/>
          <w:szCs w:val="24"/>
        </w:rPr>
        <w:t>3</w:t>
      </w:r>
      <w:r>
        <w:rPr>
          <w:rFonts w:ascii="Times New Roman" w:hAnsi="Times New Roman" w:cs="Times New Roman"/>
          <w:b/>
          <w:sz w:val="24"/>
          <w:szCs w:val="24"/>
        </w:rPr>
        <w:t xml:space="preserve">.03.2022 </w:t>
      </w:r>
      <w:r w:rsidRPr="007131B6">
        <w:rPr>
          <w:rFonts w:ascii="Times New Roman" w:hAnsi="Times New Roman" w:cs="Times New Roman"/>
          <w:color w:val="000000" w:themeColor="text1"/>
          <w:sz w:val="24"/>
          <w:szCs w:val="24"/>
        </w:rPr>
        <w:t>for the supply of “</w:t>
      </w:r>
      <w:r w:rsidR="004A4614" w:rsidRPr="00D32933">
        <w:rPr>
          <w:rFonts w:ascii="Times New Roman" w:hAnsi="Times New Roman" w:cs="Times New Roman"/>
          <w:b/>
          <w:sz w:val="24"/>
          <w:szCs w:val="24"/>
        </w:rPr>
        <w:t>N</w:t>
      </w:r>
      <w:r w:rsidR="004A4614">
        <w:rPr>
          <w:rFonts w:ascii="Times New Roman" w:hAnsi="Times New Roman" w:cs="Times New Roman"/>
          <w:b/>
          <w:sz w:val="24"/>
          <w:szCs w:val="24"/>
        </w:rPr>
        <w:t xml:space="preserve"> Vivo Data Analysis Software</w:t>
      </w:r>
      <w:r w:rsidRPr="007131B6">
        <w:rPr>
          <w:rFonts w:ascii="Times New Roman" w:hAnsi="Times New Roman" w:cs="Times New Roman"/>
          <w:color w:val="000000" w:themeColor="text1"/>
          <w:sz w:val="24"/>
          <w:szCs w:val="24"/>
        </w:rPr>
        <w:t xml:space="preserve">“ </w:t>
      </w:r>
      <w:r w:rsidRPr="007131B6">
        <w:rPr>
          <w:rFonts w:ascii="Times New Roman" w:hAnsi="Times New Roman" w:cs="Times New Roman"/>
          <w:b/>
          <w:bCs/>
          <w:color w:val="000000" w:themeColor="text1"/>
          <w:sz w:val="24"/>
          <w:szCs w:val="24"/>
        </w:rPr>
        <w:t xml:space="preserve">for the </w:t>
      </w:r>
      <w:r>
        <w:rPr>
          <w:rFonts w:ascii="Times New Roman" w:hAnsi="Times New Roman" w:cs="Times New Roman"/>
          <w:b/>
          <w:sz w:val="24"/>
          <w:szCs w:val="24"/>
          <w:lang w:val="pt-BR"/>
        </w:rPr>
        <w:t>DST-</w:t>
      </w:r>
      <w:r w:rsidR="004A4614">
        <w:rPr>
          <w:rFonts w:ascii="Times New Roman" w:hAnsi="Times New Roman" w:cs="Times New Roman"/>
          <w:b/>
          <w:sz w:val="24"/>
          <w:szCs w:val="24"/>
          <w:lang w:val="pt-BR"/>
        </w:rPr>
        <w:t>SEED</w:t>
      </w:r>
      <w:r>
        <w:rPr>
          <w:rFonts w:ascii="Times New Roman" w:hAnsi="Times New Roman" w:cs="Times New Roman"/>
          <w:b/>
          <w:bCs/>
          <w:sz w:val="24"/>
          <w:szCs w:val="24"/>
        </w:rPr>
        <w:t xml:space="preserve"> </w:t>
      </w:r>
      <w:r w:rsidRPr="007131B6">
        <w:rPr>
          <w:rFonts w:ascii="Times New Roman" w:hAnsi="Times New Roman" w:cs="Times New Roman"/>
          <w:b/>
          <w:bCs/>
          <w:color w:val="000000" w:themeColor="text1"/>
          <w:sz w:val="24"/>
          <w:szCs w:val="24"/>
        </w:rPr>
        <w:t xml:space="preserve">Project,  </w:t>
      </w:r>
      <w:r>
        <w:rPr>
          <w:rFonts w:ascii="Times New Roman" w:hAnsi="Times New Roman" w:cs="Times New Roman"/>
          <w:b/>
          <w:bCs/>
          <w:sz w:val="24"/>
          <w:szCs w:val="24"/>
        </w:rPr>
        <w:t xml:space="preserve">Dept of </w:t>
      </w:r>
      <w:r w:rsidR="00132F25">
        <w:rPr>
          <w:rFonts w:ascii="Times New Roman" w:hAnsi="Times New Roman" w:cs="Times New Roman"/>
          <w:b/>
          <w:sz w:val="24"/>
          <w:szCs w:val="24"/>
          <w:lang w:val="pt-BR"/>
        </w:rPr>
        <w:t>Social work</w:t>
      </w:r>
      <w:r w:rsidRPr="00D32933">
        <w:rPr>
          <w:rFonts w:ascii="Times New Roman" w:hAnsi="Times New Roman" w:cs="Times New Roman"/>
          <w:bCs/>
          <w:sz w:val="24"/>
          <w:szCs w:val="24"/>
        </w:rPr>
        <w:t xml:space="preserve"> as given in the schedule.</w:t>
      </w:r>
    </w:p>
    <w:p w14:paraId="30F4BE0F" w14:textId="77777777" w:rsidR="00C002FB" w:rsidRPr="007131B6" w:rsidRDefault="00C002FB" w:rsidP="00C002FB">
      <w:pPr>
        <w:pStyle w:val="ListParagraph"/>
        <w:numPr>
          <w:ilvl w:val="0"/>
          <w:numId w:val="1"/>
        </w:numPr>
        <w:spacing w:after="0"/>
        <w:ind w:right="-613"/>
        <w:jc w:val="both"/>
        <w:rPr>
          <w:rFonts w:ascii="Times New Roman" w:hAnsi="Times New Roman" w:cs="Times New Roman"/>
          <w:sz w:val="24"/>
          <w:szCs w:val="24"/>
        </w:rPr>
      </w:pPr>
      <w:r>
        <w:rPr>
          <w:rFonts w:ascii="Times New Roman" w:hAnsi="Times New Roman" w:cs="Times New Roman"/>
          <w:bCs/>
          <w:sz w:val="24"/>
          <w:szCs w:val="24"/>
        </w:rPr>
        <w:t xml:space="preserve"> </w:t>
      </w:r>
      <w:r w:rsidRPr="007131B6">
        <w:rPr>
          <w:rFonts w:ascii="Times New Roman" w:hAnsi="Times New Roman" w:cs="Times New Roman"/>
          <w:bCs/>
          <w:sz w:val="24"/>
          <w:szCs w:val="24"/>
        </w:rPr>
        <w:t>Tender should be addressed to the Registrar, Bharathiar University and should be only in sealed covers by Registered post/or in person. Tenders received in ordinary covers without seal will not be considered.</w:t>
      </w:r>
    </w:p>
    <w:p w14:paraId="382C0331" w14:textId="77777777" w:rsidR="00C002FB" w:rsidRDefault="00C002FB" w:rsidP="00C002FB">
      <w:pPr>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The tender shall be submitted in a sealed cover superscribed as “</w:t>
      </w:r>
      <w:r>
        <w:rPr>
          <w:rFonts w:ascii="Times New Roman" w:hAnsi="Times New Roman" w:cs="Times New Roman"/>
          <w:b/>
          <w:sz w:val="24"/>
          <w:szCs w:val="24"/>
        </w:rPr>
        <w:t xml:space="preserve">Tender for the supply </w:t>
      </w:r>
      <w:r w:rsidR="004A4614">
        <w:rPr>
          <w:rFonts w:ascii="Times New Roman" w:hAnsi="Times New Roman" w:cs="Times New Roman"/>
          <w:b/>
          <w:sz w:val="24"/>
          <w:szCs w:val="24"/>
        </w:rPr>
        <w:t>of N Vivo Data Analysis Software</w:t>
      </w:r>
      <w:r w:rsidR="004A4614">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 xml:space="preserve">for the </w:t>
      </w:r>
      <w:r w:rsidR="00132F25">
        <w:rPr>
          <w:rFonts w:ascii="Times New Roman" w:hAnsi="Times New Roman" w:cs="Times New Roman"/>
          <w:b/>
          <w:sz w:val="24"/>
          <w:szCs w:val="24"/>
          <w:lang w:val="pt-BR"/>
        </w:rPr>
        <w:t>DST-SEED</w:t>
      </w:r>
      <w:r w:rsidR="00132F25">
        <w:rPr>
          <w:rFonts w:ascii="Times New Roman" w:hAnsi="Times New Roman" w:cs="Times New Roman"/>
          <w:b/>
          <w:bCs/>
          <w:sz w:val="24"/>
          <w:szCs w:val="24"/>
        </w:rPr>
        <w:t xml:space="preserve"> </w:t>
      </w:r>
      <w:r>
        <w:rPr>
          <w:rFonts w:ascii="Times New Roman" w:hAnsi="Times New Roman" w:cs="Times New Roman"/>
          <w:b/>
          <w:bCs/>
          <w:color w:val="000000" w:themeColor="text1"/>
          <w:sz w:val="24"/>
          <w:szCs w:val="24"/>
        </w:rPr>
        <w:t xml:space="preserve">Project, </w:t>
      </w:r>
      <w:r>
        <w:rPr>
          <w:rFonts w:ascii="Times New Roman" w:hAnsi="Times New Roman" w:cs="Times New Roman"/>
          <w:b/>
          <w:bCs/>
          <w:sz w:val="24"/>
          <w:szCs w:val="24"/>
        </w:rPr>
        <w:t xml:space="preserve">Dept of </w:t>
      </w:r>
      <w:r w:rsidR="00132F25">
        <w:rPr>
          <w:rFonts w:ascii="Times New Roman" w:hAnsi="Times New Roman" w:cs="Times New Roman"/>
          <w:b/>
          <w:sz w:val="24"/>
          <w:szCs w:val="24"/>
          <w:lang w:val="pt-BR"/>
        </w:rPr>
        <w:t>Social work</w:t>
      </w:r>
      <w:r w:rsidR="00132F25">
        <w:rPr>
          <w:rFonts w:ascii="Times New Roman" w:hAnsi="Times New Roman" w:cs="Times New Roman"/>
          <w:b/>
          <w:bCs/>
          <w:sz w:val="24"/>
          <w:szCs w:val="24"/>
        </w:rPr>
        <w:t xml:space="preserve"> </w:t>
      </w:r>
      <w:r>
        <w:rPr>
          <w:rFonts w:ascii="Times New Roman" w:hAnsi="Times New Roman" w:cs="Times New Roman"/>
          <w:b/>
          <w:bCs/>
          <w:sz w:val="24"/>
          <w:szCs w:val="24"/>
        </w:rPr>
        <w:t xml:space="preserve">due on </w:t>
      </w:r>
      <w:r>
        <w:rPr>
          <w:rFonts w:ascii="Times New Roman" w:hAnsi="Times New Roman" w:cs="Times New Roman"/>
          <w:b/>
          <w:sz w:val="24"/>
          <w:szCs w:val="24"/>
        </w:rPr>
        <w:t>2</w:t>
      </w:r>
      <w:r w:rsidR="004A4614">
        <w:rPr>
          <w:rFonts w:ascii="Times New Roman" w:hAnsi="Times New Roman" w:cs="Times New Roman"/>
          <w:b/>
          <w:sz w:val="24"/>
          <w:szCs w:val="24"/>
        </w:rPr>
        <w:t>3</w:t>
      </w:r>
      <w:r>
        <w:rPr>
          <w:rFonts w:ascii="Times New Roman" w:hAnsi="Times New Roman" w:cs="Times New Roman"/>
          <w:b/>
          <w:sz w:val="24"/>
          <w:szCs w:val="24"/>
        </w:rPr>
        <w:t xml:space="preserve">.03.2022 </w:t>
      </w:r>
      <w:r>
        <w:rPr>
          <w:rFonts w:ascii="Times New Roman" w:hAnsi="Times New Roman" w:cs="Times New Roman"/>
          <w:b/>
          <w:bCs/>
          <w:color w:val="000000" w:themeColor="text1"/>
          <w:sz w:val="24"/>
          <w:szCs w:val="24"/>
        </w:rPr>
        <w:t>at</w:t>
      </w:r>
      <w:r>
        <w:rPr>
          <w:rFonts w:ascii="Times New Roman" w:hAnsi="Times New Roman" w:cs="Times New Roman"/>
          <w:b/>
          <w:bCs/>
          <w:sz w:val="24"/>
          <w:szCs w:val="24"/>
        </w:rPr>
        <w:t xml:space="preserve"> 3.00 p.m. </w:t>
      </w:r>
      <w:r>
        <w:rPr>
          <w:rFonts w:ascii="Times New Roman" w:hAnsi="Times New Roman" w:cs="Times New Roman"/>
          <w:bCs/>
          <w:sz w:val="24"/>
          <w:szCs w:val="24"/>
        </w:rPr>
        <w:t>The covers received without such superscription will be rejected summarily.</w:t>
      </w:r>
    </w:p>
    <w:p w14:paraId="0B833C0E" w14:textId="77777777" w:rsidR="00C002FB" w:rsidRDefault="00C002FB" w:rsidP="00C002FB">
      <w:pPr>
        <w:numPr>
          <w:ilvl w:val="0"/>
          <w:numId w:val="1"/>
        </w:numPr>
        <w:spacing w:after="0"/>
        <w:ind w:right="-613"/>
        <w:jc w:val="both"/>
        <w:rPr>
          <w:rFonts w:ascii="Times New Roman" w:hAnsi="Times New Roman" w:cs="Times New Roman"/>
          <w:b/>
          <w:bCs/>
          <w:sz w:val="24"/>
          <w:szCs w:val="24"/>
        </w:rPr>
      </w:pPr>
      <w:r>
        <w:rPr>
          <w:rFonts w:ascii="Times New Roman" w:hAnsi="Times New Roman" w:cs="Times New Roman"/>
          <w:b/>
          <w:bCs/>
          <w:sz w:val="24"/>
          <w:szCs w:val="24"/>
        </w:rPr>
        <w:t xml:space="preserve">The tenders will be opened by the Registrar in the Registrar’s Chamber at </w:t>
      </w:r>
      <w:r>
        <w:rPr>
          <w:rFonts w:ascii="Times New Roman" w:hAnsi="Times New Roman" w:cs="Times New Roman"/>
          <w:b/>
          <w:bCs/>
          <w:sz w:val="24"/>
          <w:szCs w:val="24"/>
          <w:u w:val="single"/>
        </w:rPr>
        <w:t>4.00 p.m</w:t>
      </w:r>
      <w:r>
        <w:rPr>
          <w:rFonts w:ascii="Times New Roman" w:hAnsi="Times New Roman" w:cs="Times New Roman"/>
          <w:b/>
          <w:bCs/>
          <w:sz w:val="24"/>
          <w:szCs w:val="24"/>
        </w:rPr>
        <w:t xml:space="preserve">. on </w:t>
      </w:r>
      <w:r>
        <w:rPr>
          <w:rFonts w:ascii="Times New Roman" w:hAnsi="Times New Roman" w:cs="Times New Roman"/>
          <w:b/>
          <w:sz w:val="24"/>
          <w:szCs w:val="24"/>
        </w:rPr>
        <w:t>2</w:t>
      </w:r>
      <w:r w:rsidR="004A4614">
        <w:rPr>
          <w:rFonts w:ascii="Times New Roman" w:hAnsi="Times New Roman" w:cs="Times New Roman"/>
          <w:b/>
          <w:sz w:val="24"/>
          <w:szCs w:val="24"/>
        </w:rPr>
        <w:t>3</w:t>
      </w:r>
      <w:r>
        <w:rPr>
          <w:rFonts w:ascii="Times New Roman" w:hAnsi="Times New Roman" w:cs="Times New Roman"/>
          <w:b/>
          <w:sz w:val="24"/>
          <w:szCs w:val="24"/>
        </w:rPr>
        <w:t xml:space="preserve">.03.2022 </w:t>
      </w:r>
      <w:r>
        <w:rPr>
          <w:rFonts w:ascii="Times New Roman" w:hAnsi="Times New Roman" w:cs="Times New Roman"/>
          <w:sz w:val="24"/>
          <w:szCs w:val="24"/>
        </w:rPr>
        <w:t>in the presence of tenderers in the presence of Tenderers of their</w:t>
      </w:r>
      <w:r>
        <w:rPr>
          <w:rFonts w:ascii="Times New Roman" w:hAnsi="Times New Roman" w:cs="Times New Roman"/>
          <w:b/>
          <w:sz w:val="24"/>
          <w:szCs w:val="24"/>
        </w:rPr>
        <w:t xml:space="preserve"> re</w:t>
      </w:r>
      <w:r>
        <w:rPr>
          <w:rFonts w:ascii="Times New Roman" w:hAnsi="Times New Roman" w:cs="Times New Roman"/>
          <w:sz w:val="24"/>
          <w:szCs w:val="24"/>
        </w:rPr>
        <w:t xml:space="preserve">presentatives to may be present at the time of opening.  The representatives of the tendering firms who are attending during opening of the tenders should bring a letter of authorization from the tendering firms, which they represent to identify their </w:t>
      </w:r>
      <w:proofErr w:type="spellStart"/>
      <w:r>
        <w:rPr>
          <w:rFonts w:ascii="Times New Roman" w:hAnsi="Times New Roman" w:cs="Times New Roman"/>
          <w:sz w:val="24"/>
          <w:szCs w:val="24"/>
        </w:rPr>
        <w:t>bonafied</w:t>
      </w:r>
      <w:proofErr w:type="spellEnd"/>
    </w:p>
    <w:p w14:paraId="44A3A2FA" w14:textId="77777777" w:rsidR="00C002FB" w:rsidRDefault="00C002FB" w:rsidP="00C002FB">
      <w:pPr>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w:t>
      </w:r>
      <w:r w:rsidRPr="008C1566">
        <w:rPr>
          <w:rFonts w:ascii="Times New Roman" w:hAnsi="Times New Roman" w:cs="Times New Roman"/>
          <w:b/>
          <w:bCs/>
          <w:sz w:val="24"/>
          <w:szCs w:val="24"/>
        </w:rPr>
        <w:t>tender cost Rs.3</w:t>
      </w:r>
      <w:r>
        <w:rPr>
          <w:rFonts w:ascii="Times New Roman" w:hAnsi="Times New Roman" w:cs="Times New Roman"/>
          <w:b/>
          <w:bCs/>
          <w:sz w:val="24"/>
          <w:szCs w:val="24"/>
        </w:rPr>
        <w:t>54</w:t>
      </w:r>
      <w:r>
        <w:rPr>
          <w:rFonts w:ascii="Times New Roman" w:hAnsi="Times New Roman" w:cs="Times New Roman"/>
          <w:sz w:val="24"/>
          <w:szCs w:val="24"/>
        </w:rPr>
        <w:t xml:space="preserve">/- and </w:t>
      </w:r>
      <w:r>
        <w:rPr>
          <w:rFonts w:ascii="Times New Roman" w:hAnsi="Times New Roman" w:cs="Times New Roman"/>
          <w:b/>
          <w:sz w:val="24"/>
          <w:szCs w:val="24"/>
        </w:rPr>
        <w:t>EMD of Rs.</w:t>
      </w:r>
      <w:r w:rsidR="004A4614" w:rsidRPr="004A4614">
        <w:rPr>
          <w:rFonts w:ascii="Times New Roman" w:hAnsi="Times New Roman" w:cs="Times New Roman"/>
          <w:sz w:val="24"/>
          <w:szCs w:val="24"/>
        </w:rPr>
        <w:t xml:space="preserve"> </w:t>
      </w:r>
      <w:r w:rsidR="004A4614" w:rsidRPr="004A4614">
        <w:rPr>
          <w:rFonts w:ascii="Times New Roman" w:hAnsi="Times New Roman" w:cs="Times New Roman"/>
          <w:b/>
          <w:sz w:val="24"/>
          <w:szCs w:val="24"/>
        </w:rPr>
        <w:t>3,750</w:t>
      </w:r>
      <w:r>
        <w:rPr>
          <w:rFonts w:ascii="Times New Roman" w:hAnsi="Times New Roman" w:cs="Times New Roman"/>
          <w:b/>
          <w:sz w:val="24"/>
          <w:szCs w:val="24"/>
        </w:rPr>
        <w:t xml:space="preserve">/-  </w:t>
      </w:r>
      <w:r>
        <w:rPr>
          <w:rFonts w:ascii="Times New Roman" w:hAnsi="Times New Roman" w:cs="Times New Roman"/>
          <w:sz w:val="24"/>
          <w:szCs w:val="24"/>
        </w:rPr>
        <w:t xml:space="preserve">in the form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“Registrar, Bharathiar University” payable at Coimbatore. Cheques and Bank Guarantees will not be accepted. EMD will not carry any interest.</w:t>
      </w:r>
    </w:p>
    <w:p w14:paraId="54B02C02" w14:textId="77777777" w:rsidR="00C002FB" w:rsidRDefault="00C002FB" w:rsidP="00C002FB">
      <w:pPr>
        <w:pStyle w:val="ListParagraph"/>
        <w:numPr>
          <w:ilvl w:val="0"/>
          <w:numId w:val="1"/>
        </w:numPr>
        <w:tabs>
          <w:tab w:val="left" w:pos="540"/>
          <w:tab w:val="left" w:pos="1890"/>
        </w:tabs>
        <w:spacing w:after="0"/>
        <w:ind w:right="-613"/>
        <w:jc w:val="both"/>
        <w:rPr>
          <w:rFonts w:ascii="Times New Roman" w:hAnsi="Times New Roman" w:cs="Times New Roman"/>
          <w:sz w:val="24"/>
          <w:szCs w:val="24"/>
        </w:rPr>
      </w:pPr>
      <w:r>
        <w:rPr>
          <w:rFonts w:ascii="Times New Roman" w:hAnsi="Times New Roman" w:cs="Times New Roman"/>
          <w:sz w:val="24"/>
          <w:szCs w:val="24"/>
        </w:rPr>
        <w:t>If the tender submitted without the earnest money deposit will be summarily rejected provided that any category of tenderers specifically exempted by the Government from the payment of earnest money deposit / tender cost necessary certificate should be enclosed for exemption.  Otherwise it will be liable for rejection.</w:t>
      </w:r>
    </w:p>
    <w:p w14:paraId="059524BE" w14:textId="77777777" w:rsidR="00C002FB" w:rsidRDefault="00C002FB" w:rsidP="00C002FB">
      <w:pPr>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14:paraId="45AF4299" w14:textId="77777777" w:rsidR="00C002FB" w:rsidRDefault="00C002FB" w:rsidP="00C002FB">
      <w:pPr>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The tender should contain particulars like the name and addresses of the Tenderers.</w:t>
      </w:r>
    </w:p>
    <w:p w14:paraId="6F9ABC8C" w14:textId="77777777" w:rsidR="00C002FB" w:rsidRDefault="00C002FB" w:rsidP="00C002FB">
      <w:pPr>
        <w:pStyle w:val="ListParagraph"/>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Tenderer shall quote the price  including GST, packing, delivery and installation and such other levies that may be applicable with .break up details and should indicate clearly both in words and figures. Any scoring and overwriting should be attested by the tenderers with full signature. The rate quoted should be firm and should not subject to any variation clauses.</w:t>
      </w:r>
    </w:p>
    <w:p w14:paraId="1E404651" w14:textId="77777777" w:rsidR="00C002FB" w:rsidRDefault="00C002FB" w:rsidP="00C002FB">
      <w:pPr>
        <w:pStyle w:val="ListParagraph"/>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 xml:space="preserve">The rates will be kept firm for </w:t>
      </w:r>
      <w:r>
        <w:rPr>
          <w:rFonts w:ascii="Times New Roman" w:hAnsi="Times New Roman" w:cs="Times New Roman"/>
          <w:b/>
          <w:sz w:val="24"/>
          <w:szCs w:val="24"/>
        </w:rPr>
        <w:t>maximum period of 90days from</w:t>
      </w:r>
      <w:r>
        <w:rPr>
          <w:rFonts w:ascii="Times New Roman" w:hAnsi="Times New Roman" w:cs="Times New Roman"/>
          <w:sz w:val="24"/>
          <w:szCs w:val="24"/>
        </w:rPr>
        <w:t xml:space="preserve"> the date of the opening of the Tenders in acceptance.</w:t>
      </w:r>
    </w:p>
    <w:p w14:paraId="22D643DB" w14:textId="77777777" w:rsidR="00C002FB" w:rsidRDefault="00C002FB" w:rsidP="00C002FB">
      <w:pPr>
        <w:pStyle w:val="ListParagraph"/>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Tenderer shall quote the price inclusive of warranty. Separate charges for warranty will not be considered at any cost.</w:t>
      </w:r>
    </w:p>
    <w:p w14:paraId="10F5E567" w14:textId="77777777" w:rsidR="00C002FB" w:rsidRDefault="00C002FB" w:rsidP="00C002FB">
      <w:pPr>
        <w:pStyle w:val="ListParagraph"/>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Should mention the valid GST Registration Numbers along with the copy of the registration Certificate.</w:t>
      </w:r>
    </w:p>
    <w:p w14:paraId="446E66C7" w14:textId="77777777" w:rsidR="00C002FB" w:rsidRDefault="00C002FB" w:rsidP="00C002FB">
      <w:pPr>
        <w:pStyle w:val="ListParagraph"/>
        <w:numPr>
          <w:ilvl w:val="0"/>
          <w:numId w:val="1"/>
        </w:numPr>
        <w:spacing w:after="0"/>
        <w:ind w:right="-613"/>
        <w:jc w:val="both"/>
        <w:rPr>
          <w:rFonts w:ascii="Times New Roman" w:hAnsi="Times New Roman" w:cs="Times New Roman"/>
          <w:sz w:val="24"/>
          <w:szCs w:val="24"/>
        </w:rPr>
      </w:pPr>
      <w:r>
        <w:rPr>
          <w:rFonts w:ascii="Times New Roman" w:hAnsi="Times New Roman" w:cs="Times New Roman"/>
          <w:sz w:val="24"/>
          <w:szCs w:val="24"/>
        </w:rPr>
        <w:t>University shall not pay increase in duties, taxes and surcharges on account of any revision by the Government at the time of supply and installation.</w:t>
      </w:r>
    </w:p>
    <w:p w14:paraId="5A69A946" w14:textId="77777777" w:rsidR="00C002FB" w:rsidRDefault="00C002FB" w:rsidP="00C002FB">
      <w:pPr>
        <w:pStyle w:val="ListParagraph"/>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Tenders should be as per the specifications mentioned in the Schedule. Option shall be given separately.</w:t>
      </w:r>
    </w:p>
    <w:p w14:paraId="228FB920" w14:textId="77777777" w:rsidR="00ED6A12" w:rsidRPr="00ED6A12" w:rsidRDefault="00C002FB" w:rsidP="00ED6A12">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Tenderer should not withdraw his ender after the tenders are opened.  In case the tender is withdrawn after it opened, the EMD will be forfeited.</w:t>
      </w:r>
    </w:p>
    <w:p w14:paraId="7EBDBA2B" w14:textId="77777777" w:rsidR="00C002FB" w:rsidRDefault="00C002FB" w:rsidP="00C002FB">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EMD of the unsuccessful tenders will be refunded immediately after the tenders are disposed of by competent authority.</w:t>
      </w:r>
    </w:p>
    <w:p w14:paraId="4F9BF0A4" w14:textId="77777777" w:rsidR="00ED6A12" w:rsidRDefault="00ED6A12" w:rsidP="00ED6A12">
      <w:pPr>
        <w:spacing w:after="0" w:line="240" w:lineRule="auto"/>
        <w:ind w:right="-613"/>
        <w:jc w:val="both"/>
        <w:rPr>
          <w:rFonts w:ascii="Times New Roman" w:hAnsi="Times New Roman" w:cs="Times New Roman"/>
          <w:sz w:val="24"/>
          <w:szCs w:val="24"/>
        </w:rPr>
      </w:pPr>
    </w:p>
    <w:p w14:paraId="2C6BA882" w14:textId="77777777" w:rsidR="00ED6A12" w:rsidRDefault="00ED6A12" w:rsidP="00ED6A12">
      <w:pPr>
        <w:spacing w:after="0" w:line="240" w:lineRule="auto"/>
        <w:ind w:right="-613"/>
        <w:jc w:val="both"/>
        <w:rPr>
          <w:rFonts w:ascii="Times New Roman" w:hAnsi="Times New Roman" w:cs="Times New Roman"/>
          <w:sz w:val="24"/>
          <w:szCs w:val="24"/>
        </w:rPr>
      </w:pPr>
    </w:p>
    <w:p w14:paraId="392C5067" w14:textId="77777777" w:rsidR="00ED6A12" w:rsidRDefault="00ED6A12" w:rsidP="00ED6A12">
      <w:pPr>
        <w:spacing w:after="0" w:line="240" w:lineRule="auto"/>
        <w:ind w:right="-613"/>
        <w:jc w:val="both"/>
        <w:rPr>
          <w:rFonts w:ascii="Times New Roman" w:hAnsi="Times New Roman" w:cs="Times New Roman"/>
          <w:sz w:val="24"/>
          <w:szCs w:val="24"/>
        </w:rPr>
      </w:pPr>
    </w:p>
    <w:p w14:paraId="74155CB3" w14:textId="77777777" w:rsidR="00ED6A12" w:rsidRDefault="00ED6A12" w:rsidP="00ED6A12">
      <w:pPr>
        <w:spacing w:after="0" w:line="240" w:lineRule="auto"/>
        <w:ind w:right="-613"/>
        <w:jc w:val="both"/>
        <w:rPr>
          <w:rFonts w:ascii="Times New Roman" w:hAnsi="Times New Roman" w:cs="Times New Roman"/>
          <w:sz w:val="24"/>
          <w:szCs w:val="24"/>
        </w:rPr>
      </w:pPr>
    </w:p>
    <w:p w14:paraId="729244B2" w14:textId="77777777" w:rsidR="00D16EFD" w:rsidRDefault="00D16EFD" w:rsidP="00ED6A12">
      <w:pPr>
        <w:spacing w:after="0" w:line="240" w:lineRule="auto"/>
        <w:ind w:right="-613"/>
        <w:jc w:val="both"/>
        <w:rPr>
          <w:rFonts w:ascii="Times New Roman" w:hAnsi="Times New Roman" w:cs="Times New Roman"/>
          <w:sz w:val="24"/>
          <w:szCs w:val="24"/>
        </w:rPr>
      </w:pPr>
    </w:p>
    <w:p w14:paraId="706262A9" w14:textId="77777777" w:rsidR="00D16EFD" w:rsidRDefault="00D16EFD" w:rsidP="00ED6A12">
      <w:pPr>
        <w:spacing w:after="0" w:line="240" w:lineRule="auto"/>
        <w:ind w:right="-613"/>
        <w:jc w:val="both"/>
        <w:rPr>
          <w:rFonts w:ascii="Times New Roman" w:hAnsi="Times New Roman" w:cs="Times New Roman"/>
          <w:sz w:val="24"/>
          <w:szCs w:val="24"/>
        </w:rPr>
      </w:pPr>
    </w:p>
    <w:p w14:paraId="096FF34C" w14:textId="77777777" w:rsidR="00D16EFD" w:rsidRPr="00ED6A12" w:rsidRDefault="00D16EFD" w:rsidP="00ED6A12">
      <w:pPr>
        <w:spacing w:after="0" w:line="240" w:lineRule="auto"/>
        <w:ind w:right="-613"/>
        <w:jc w:val="both"/>
        <w:rPr>
          <w:rFonts w:ascii="Times New Roman" w:hAnsi="Times New Roman" w:cs="Times New Roman"/>
          <w:sz w:val="24"/>
          <w:szCs w:val="24"/>
        </w:rPr>
      </w:pPr>
    </w:p>
    <w:p w14:paraId="26D54E80" w14:textId="77777777" w:rsidR="00C002FB" w:rsidRPr="00471C6A" w:rsidRDefault="00C002FB" w:rsidP="00C002FB">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Successful tender shall execute an </w:t>
      </w:r>
      <w:r>
        <w:rPr>
          <w:rFonts w:ascii="Times New Roman" w:hAnsi="Times New Roman" w:cs="Times New Roman"/>
          <w:b/>
          <w:sz w:val="24"/>
          <w:szCs w:val="24"/>
        </w:rPr>
        <w:t>agreement in Rs.100.00 Stamp paper</w:t>
      </w:r>
      <w:r>
        <w:rPr>
          <w:rFonts w:ascii="Times New Roman" w:hAnsi="Times New Roman" w:cs="Times New Roman"/>
          <w:sz w:val="24"/>
          <w:szCs w:val="24"/>
        </w:rPr>
        <w:t xml:space="preserve"> for the fulfilment of contract. The conditions stipulated in the form should be strictly adhered to and violation of any of the conditions will entail termination of the contract without prejudice to be right of the University and to recover any consequential loss from the successful tender.</w:t>
      </w:r>
    </w:p>
    <w:p w14:paraId="60315E90" w14:textId="77777777" w:rsidR="00C002FB" w:rsidRDefault="00C002FB" w:rsidP="00C002FB">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Successful tender shall remit a </w:t>
      </w:r>
      <w:r>
        <w:rPr>
          <w:rFonts w:ascii="Times New Roman" w:hAnsi="Times New Roman" w:cs="Times New Roman"/>
          <w:b/>
          <w:sz w:val="24"/>
          <w:szCs w:val="24"/>
        </w:rPr>
        <w:t>Security deposit 5%</w:t>
      </w:r>
      <w:r>
        <w:rPr>
          <w:rFonts w:ascii="Times New Roman" w:hAnsi="Times New Roman" w:cs="Times New Roman"/>
          <w:sz w:val="24"/>
          <w:szCs w:val="24"/>
        </w:rPr>
        <w:t xml:space="preserve"> to the order value.  Security deposit will be refunded at the end of warranty period subject to the satisfaction of the University. The EMD may be adjusted towards period Security deposit payable.</w:t>
      </w:r>
    </w:p>
    <w:p w14:paraId="6105A0E3" w14:textId="77777777" w:rsidR="00C002FB" w:rsidRDefault="00C002FB" w:rsidP="00C002FB">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If the Successful tender failed to act up to the tender or backs out when his tender accepted, security deposit will also be forfeited.</w:t>
      </w:r>
    </w:p>
    <w:p w14:paraId="2FFA17DB" w14:textId="77777777" w:rsidR="00C002FB" w:rsidRDefault="00C002FB" w:rsidP="00C002FB">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material should be supplied strictly in accordance with the specifications given in the Schedule and should fulfil the successful tests carried out by the Competent Authority of the University.  .</w:t>
      </w:r>
    </w:p>
    <w:p w14:paraId="2871FBE9" w14:textId="77777777" w:rsidR="00C002FB" w:rsidRDefault="00C002FB" w:rsidP="00C002FB">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  The warranty period shall take effect from the date of installation.. The material to be guaranteed for at least one year from the date of installation The successful tender shall be liable to change any defective part during the warranty period.  .</w:t>
      </w:r>
    </w:p>
    <w:p w14:paraId="37D9DAD5" w14:textId="77777777" w:rsidR="00C002FB" w:rsidRDefault="00C002FB" w:rsidP="00C002FB">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The 100% payment will be made only after supply and installation </w:t>
      </w:r>
    </w:p>
    <w:p w14:paraId="3BACF844" w14:textId="77777777" w:rsidR="00C002FB" w:rsidRDefault="00C002FB" w:rsidP="00C002FB">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supply and installation should be completed within the stipulated period mentioned in the supply order. If the supply is not made within the period, the supply order will be treated as cancelled and the EMD &amp; Security deposit will be forfeited.</w:t>
      </w:r>
    </w:p>
    <w:p w14:paraId="75BD2F34" w14:textId="77777777" w:rsidR="00C002FB" w:rsidRDefault="00C002FB" w:rsidP="00C002FB">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material shall confirm to ISI standard with the number shall be incorporated wherever possible.  The make of the materials shall be mentioned in the tender.</w:t>
      </w:r>
    </w:p>
    <w:p w14:paraId="75C8CA4F" w14:textId="77777777" w:rsidR="00C002FB" w:rsidRDefault="00C002FB" w:rsidP="00C002FB">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14:paraId="3306329C" w14:textId="77777777" w:rsidR="00C002FB" w:rsidRDefault="00C002FB" w:rsidP="00C002FB">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of accept any tender without assigning any reasons thereof.</w:t>
      </w:r>
    </w:p>
    <w:p w14:paraId="0FD05288" w14:textId="77777777" w:rsidR="00C002FB" w:rsidRDefault="00C002FB" w:rsidP="00C002FB">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 xml:space="preserve">Incomplete Tenders: Tenders without the complete particulars (Technical details, make, model etc.) leaflets/catalogue, etc for the said item must be submitted for proper evaluation., </w:t>
      </w:r>
    </w:p>
    <w:p w14:paraId="45FAE64D" w14:textId="77777777" w:rsidR="00C002FB" w:rsidRDefault="00C002FB" w:rsidP="00C002FB">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tenderer should have credential (minimum 3) in supplying such item to any institute or organizations.</w:t>
      </w:r>
    </w:p>
    <w:p w14:paraId="4561E8F8" w14:textId="77777777" w:rsidR="00C002FB" w:rsidRDefault="00C002FB" w:rsidP="00C002FB">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Tenders will be considered only from the manufacturer / authorized dealer  along with the authorization certificate.</w:t>
      </w:r>
    </w:p>
    <w:p w14:paraId="5833597E" w14:textId="77777777" w:rsidR="00C002FB" w:rsidRDefault="00C002FB" w:rsidP="00C002FB">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The University’s general rules for the supply of the materials and works will apply on this purchase also.</w:t>
      </w:r>
    </w:p>
    <w:p w14:paraId="44FD2A17" w14:textId="77777777" w:rsidR="00C002FB" w:rsidRDefault="00C002FB" w:rsidP="00C002FB">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No communications from any tenderer adding to / adhering or explaining any terms of the tender will be considered prior to the submission or after opening of the tenders by the competent authority.</w:t>
      </w:r>
    </w:p>
    <w:p w14:paraId="3F447CBD" w14:textId="77777777" w:rsidR="00C002FB" w:rsidRDefault="00C002FB" w:rsidP="00C002FB">
      <w:pPr>
        <w:numPr>
          <w:ilvl w:val="0"/>
          <w:numId w:val="1"/>
        </w:numPr>
        <w:spacing w:after="0" w:line="240" w:lineRule="auto"/>
        <w:ind w:right="-613"/>
        <w:jc w:val="both"/>
        <w:rPr>
          <w:rFonts w:ascii="Times New Roman" w:hAnsi="Times New Roman" w:cs="Times New Roman"/>
          <w:sz w:val="24"/>
          <w:szCs w:val="24"/>
        </w:rPr>
      </w:pPr>
      <w:r>
        <w:rPr>
          <w:rFonts w:ascii="Times New Roman" w:hAnsi="Times New Roman" w:cs="Times New Roman"/>
          <w:sz w:val="24"/>
          <w:szCs w:val="24"/>
        </w:rPr>
        <w:t>In case of any modifications in specifications/terms and conditions/any clarifications to the bid document it will be hosted in our website only and bidders are requested to log on to our website from time to time regularly for any amendment and no separate corrigendum will be issued in this regard.</w:t>
      </w:r>
    </w:p>
    <w:p w14:paraId="417223F8" w14:textId="77777777" w:rsidR="00C002FB" w:rsidRDefault="00C002FB" w:rsidP="00C002FB">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The tender shall be submitted subject to and agreeing the above conditions duly attested and </w:t>
      </w:r>
    </w:p>
    <w:p w14:paraId="52DABB9B" w14:textId="77777777" w:rsidR="00C002FB" w:rsidRDefault="00C002FB" w:rsidP="00C002FB">
      <w:pPr>
        <w:spacing w:after="0" w:line="240" w:lineRule="auto"/>
        <w:ind w:left="426" w:right="-613"/>
        <w:jc w:val="both"/>
        <w:rPr>
          <w:rFonts w:ascii="Times New Roman" w:hAnsi="Times New Roman" w:cs="Times New Roman"/>
          <w:sz w:val="24"/>
          <w:szCs w:val="24"/>
        </w:rPr>
      </w:pPr>
      <w:r>
        <w:rPr>
          <w:rFonts w:ascii="Times New Roman" w:hAnsi="Times New Roman" w:cs="Times New Roman"/>
          <w:sz w:val="24"/>
          <w:szCs w:val="24"/>
        </w:rPr>
        <w:t xml:space="preserve">      certified.</w:t>
      </w:r>
    </w:p>
    <w:p w14:paraId="2C5C1355" w14:textId="77777777" w:rsidR="00C002FB" w:rsidRDefault="00C002FB" w:rsidP="00C002FB">
      <w:pPr>
        <w:spacing w:after="0" w:line="240" w:lineRule="auto"/>
        <w:ind w:right="-613"/>
        <w:jc w:val="both"/>
        <w:rPr>
          <w:rFonts w:ascii="Times New Roman" w:hAnsi="Times New Roman" w:cs="Times New Roman"/>
          <w:sz w:val="24"/>
          <w:szCs w:val="24"/>
        </w:rPr>
      </w:pPr>
    </w:p>
    <w:p w14:paraId="635E7E8A" w14:textId="77777777" w:rsidR="00C002FB" w:rsidRDefault="00C002FB" w:rsidP="00C002FB">
      <w:pPr>
        <w:spacing w:after="0"/>
        <w:ind w:left="720"/>
        <w:jc w:val="both"/>
        <w:rPr>
          <w:rFonts w:ascii="Times New Roman" w:hAnsi="Times New Roman" w:cs="Times New Roman"/>
          <w:b/>
          <w:sz w:val="24"/>
          <w:szCs w:val="24"/>
        </w:rPr>
      </w:pPr>
      <w:r>
        <w:rPr>
          <w:rFonts w:ascii="Times New Roman" w:hAnsi="Times New Roman" w:cs="Times New Roman"/>
          <w:b/>
          <w:sz w:val="24"/>
          <w:szCs w:val="24"/>
        </w:rPr>
        <w:t xml:space="preserve">                           TO BE FILLED IN BY THE TENDERER:</w:t>
      </w:r>
    </w:p>
    <w:tbl>
      <w:tblPr>
        <w:tblStyle w:val="TableGrid"/>
        <w:tblW w:w="0" w:type="auto"/>
        <w:tblInd w:w="720" w:type="dxa"/>
        <w:tblLook w:val="04A0" w:firstRow="1" w:lastRow="0" w:firstColumn="1" w:lastColumn="0" w:noHBand="0" w:noVBand="1"/>
      </w:tblPr>
      <w:tblGrid>
        <w:gridCol w:w="2130"/>
        <w:gridCol w:w="2130"/>
        <w:gridCol w:w="2131"/>
        <w:gridCol w:w="2131"/>
      </w:tblGrid>
      <w:tr w:rsidR="00C002FB" w14:paraId="7C2CE26C" w14:textId="77777777" w:rsidTr="001D3972">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96C18" w14:textId="77777777" w:rsidR="00C002FB" w:rsidRDefault="00C002FB" w:rsidP="001D3972">
            <w:pPr>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4A724" w14:textId="77777777" w:rsidR="00C002FB" w:rsidRDefault="00C002FB" w:rsidP="001D3972">
            <w:pPr>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C002FB" w14:paraId="36199553" w14:textId="77777777" w:rsidTr="001D3972">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73AF9" w14:textId="77777777" w:rsidR="00C002FB" w:rsidRDefault="00C002FB" w:rsidP="001D3972">
            <w:pPr>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9E5879" w14:textId="77777777" w:rsidR="00C002FB" w:rsidRDefault="00C002FB" w:rsidP="001D3972">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B4D0A7" w14:textId="77777777" w:rsidR="00C002FB" w:rsidRDefault="00C002FB" w:rsidP="001D3972">
            <w:pPr>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58770" w14:textId="77777777" w:rsidR="00C002FB" w:rsidRDefault="00C002FB" w:rsidP="001D3972">
            <w:pPr>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C002FB" w14:paraId="2E4C5435" w14:textId="77777777" w:rsidTr="001D3972">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26F7E" w14:textId="77777777" w:rsidR="00C002FB" w:rsidRDefault="00C002FB" w:rsidP="001D3972">
            <w:pPr>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BDC30" w14:textId="77777777" w:rsidR="00C002FB" w:rsidRDefault="00C002FB" w:rsidP="001D3972">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AE5BF" w14:textId="77777777" w:rsidR="00C002FB" w:rsidRDefault="00C002FB" w:rsidP="001D3972">
            <w:pPr>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C8EBA" w14:textId="77777777" w:rsidR="00C002FB" w:rsidRDefault="00C002FB" w:rsidP="001D3972">
            <w:pPr>
              <w:jc w:val="both"/>
              <w:rPr>
                <w:rFonts w:ascii="Times New Roman" w:eastAsia="Times New Roman" w:hAnsi="Times New Roman" w:cs="Times New Roman"/>
                <w:b/>
                <w:sz w:val="24"/>
                <w:szCs w:val="24"/>
              </w:rPr>
            </w:pPr>
          </w:p>
        </w:tc>
      </w:tr>
    </w:tbl>
    <w:p w14:paraId="4147388A" w14:textId="77777777" w:rsidR="00C002FB" w:rsidRDefault="00C002FB" w:rsidP="00C002FB">
      <w:pPr>
        <w:pStyle w:val="NoSpacing"/>
      </w:pPr>
      <w:r>
        <w:tab/>
      </w:r>
      <w:r>
        <w:tab/>
      </w:r>
      <w:r>
        <w:tab/>
      </w:r>
      <w:r>
        <w:tab/>
      </w:r>
      <w:r>
        <w:tab/>
      </w:r>
      <w:r>
        <w:tab/>
      </w:r>
      <w:r>
        <w:tab/>
      </w:r>
      <w:r>
        <w:tab/>
      </w:r>
      <w:r>
        <w:tab/>
      </w:r>
    </w:p>
    <w:p w14:paraId="6450E451" w14:textId="77777777" w:rsidR="00C002FB" w:rsidRDefault="00C002FB" w:rsidP="00C002FB">
      <w:pPr>
        <w:pStyle w:val="NoSpacing"/>
      </w:pPr>
    </w:p>
    <w:p w14:paraId="0E53DDA2" w14:textId="77777777" w:rsidR="00C002FB" w:rsidRDefault="00C002FB" w:rsidP="00C002FB">
      <w:pPr>
        <w:pStyle w:val="NoSpacing"/>
      </w:pPr>
      <w:r>
        <w:tab/>
      </w:r>
    </w:p>
    <w:p w14:paraId="426A3A09" w14:textId="77777777" w:rsidR="00C002FB" w:rsidRPr="00617874" w:rsidRDefault="00C002FB" w:rsidP="00C002FB">
      <w:pPr>
        <w:pStyle w:val="NoSpacing"/>
        <w:ind w:left="4320" w:firstLine="720"/>
        <w:rPr>
          <w:b/>
        </w:rPr>
      </w:pPr>
      <w:r w:rsidRPr="00617874">
        <w:rPr>
          <w:b/>
        </w:rPr>
        <w:t xml:space="preserve">                            SIGNATURE OF THE TENDERER</w:t>
      </w:r>
    </w:p>
    <w:p w14:paraId="00414F3A" w14:textId="77777777" w:rsidR="00C002FB" w:rsidRDefault="00C002FB" w:rsidP="00C002FB">
      <w:pPr>
        <w:jc w:val="center"/>
        <w:rPr>
          <w:rFonts w:ascii="Times New Roman" w:hAnsi="Times New Roman" w:cs="Times New Roman"/>
          <w:b/>
          <w:sz w:val="24"/>
          <w:szCs w:val="24"/>
          <w:u w:val="single"/>
        </w:rPr>
      </w:pPr>
    </w:p>
    <w:p w14:paraId="64892362" w14:textId="77777777" w:rsidR="00C002FB" w:rsidRDefault="00C002FB" w:rsidP="00C002FB">
      <w:pPr>
        <w:jc w:val="center"/>
        <w:rPr>
          <w:rFonts w:ascii="Times New Roman" w:hAnsi="Times New Roman" w:cs="Times New Roman"/>
          <w:b/>
          <w:sz w:val="24"/>
          <w:szCs w:val="24"/>
          <w:u w:val="single"/>
        </w:rPr>
      </w:pPr>
    </w:p>
    <w:p w14:paraId="7C1F5319" w14:textId="77777777" w:rsidR="00C002FB" w:rsidRDefault="00C002FB" w:rsidP="00D40909">
      <w:pPr>
        <w:rPr>
          <w:rFonts w:ascii="Times New Roman" w:hAnsi="Times New Roman" w:cs="Times New Roman"/>
          <w:b/>
          <w:sz w:val="24"/>
          <w:szCs w:val="24"/>
          <w:u w:val="single"/>
        </w:rPr>
      </w:pPr>
    </w:p>
    <w:p w14:paraId="58C3CEE8" w14:textId="77777777" w:rsidR="00C002FB" w:rsidRDefault="00C002FB" w:rsidP="00D40909">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SCHEDULE </w:t>
      </w:r>
    </w:p>
    <w:tbl>
      <w:tblPr>
        <w:tblStyle w:val="TableGrid"/>
        <w:tblW w:w="8584" w:type="dxa"/>
        <w:tblInd w:w="1008" w:type="dxa"/>
        <w:tblLayout w:type="fixed"/>
        <w:tblLook w:val="04A0" w:firstRow="1" w:lastRow="0" w:firstColumn="1" w:lastColumn="0" w:noHBand="0" w:noVBand="1"/>
      </w:tblPr>
      <w:tblGrid>
        <w:gridCol w:w="720"/>
        <w:gridCol w:w="1890"/>
        <w:gridCol w:w="4410"/>
        <w:gridCol w:w="720"/>
        <w:gridCol w:w="844"/>
      </w:tblGrid>
      <w:tr w:rsidR="00C002FB" w14:paraId="1CFFF151" w14:textId="77777777" w:rsidTr="002775BA">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E5789D" w14:textId="77777777" w:rsidR="00C002FB" w:rsidRDefault="00C002FB" w:rsidP="001D3972">
            <w:pPr>
              <w:rPr>
                <w:rFonts w:ascii="Times New Roman" w:hAnsi="Times New Roman" w:cs="Times New Roman"/>
                <w:b/>
              </w:rPr>
            </w:pPr>
            <w:proofErr w:type="spellStart"/>
            <w:r>
              <w:rPr>
                <w:rFonts w:ascii="Times New Roman" w:hAnsi="Times New Roman" w:cs="Times New Roman"/>
                <w:b/>
              </w:rPr>
              <w:t>S.No</w:t>
            </w:r>
            <w:proofErr w:type="spellEnd"/>
            <w:r>
              <w:rPr>
                <w:rFonts w:ascii="Times New Roman" w:hAnsi="Times New Roman" w:cs="Times New Roman"/>
                <w:b/>
              </w:rPr>
              <w:t>.</w:t>
            </w:r>
          </w:p>
        </w:tc>
        <w:tc>
          <w:tcPr>
            <w:tcW w:w="63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1132E" w14:textId="77777777" w:rsidR="00C002FB" w:rsidRDefault="00C002FB" w:rsidP="001D3972">
            <w:pPr>
              <w:rPr>
                <w:rFonts w:ascii="Times New Roman" w:hAnsi="Times New Roman" w:cs="Times New Roman"/>
                <w:b/>
              </w:rPr>
            </w:pPr>
            <w:r>
              <w:rPr>
                <w:rFonts w:ascii="Times New Roman" w:hAnsi="Times New Roman" w:cs="Times New Roman"/>
                <w:b/>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96DCE" w14:textId="77777777" w:rsidR="00C002FB" w:rsidRDefault="00C002FB" w:rsidP="001D3972">
            <w:pPr>
              <w:rPr>
                <w:rFonts w:ascii="Times New Roman" w:hAnsi="Times New Roman" w:cs="Times New Roman"/>
                <w:b/>
              </w:rPr>
            </w:pPr>
            <w:r>
              <w:rPr>
                <w:rFonts w:ascii="Times New Roman" w:hAnsi="Times New Roman" w:cs="Times New Roman"/>
                <w:b/>
              </w:rPr>
              <w:t>Qty</w:t>
            </w:r>
          </w:p>
        </w:tc>
        <w:tc>
          <w:tcPr>
            <w:tcW w:w="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D6441E" w14:textId="77777777" w:rsidR="00C002FB" w:rsidRDefault="00C002FB" w:rsidP="001D3972">
            <w:pPr>
              <w:rPr>
                <w:rFonts w:ascii="Times New Roman" w:hAnsi="Times New Roman" w:cs="Times New Roman"/>
                <w:b/>
              </w:rPr>
            </w:pPr>
            <w:r>
              <w:rPr>
                <w:rFonts w:ascii="Times New Roman" w:hAnsi="Times New Roman" w:cs="Times New Roman"/>
                <w:b/>
              </w:rPr>
              <w:t xml:space="preserve">Price </w:t>
            </w:r>
          </w:p>
        </w:tc>
      </w:tr>
      <w:tr w:rsidR="008B06D2" w14:paraId="4DB41E2C" w14:textId="77777777" w:rsidTr="00AD642D">
        <w:tc>
          <w:tcPr>
            <w:tcW w:w="720" w:type="dxa"/>
            <w:vMerge w:val="restart"/>
            <w:tcBorders>
              <w:top w:val="single" w:sz="4" w:space="0" w:color="000000" w:themeColor="text1"/>
              <w:left w:val="single" w:sz="4" w:space="0" w:color="000000" w:themeColor="text1"/>
              <w:right w:val="single" w:sz="4" w:space="0" w:color="000000" w:themeColor="text1"/>
            </w:tcBorders>
            <w:hideMark/>
          </w:tcPr>
          <w:p w14:paraId="21D96FAB" w14:textId="77777777" w:rsidR="008B06D2" w:rsidRDefault="008B06D2" w:rsidP="001D3972">
            <w:pPr>
              <w:rPr>
                <w:rFonts w:ascii="Times New Roman" w:hAnsi="Times New Roman" w:cs="Times New Roman"/>
                <w:b/>
              </w:rPr>
            </w:pPr>
            <w:r>
              <w:rPr>
                <w:rFonts w:ascii="Times New Roman" w:hAnsi="Times New Roman" w:cs="Times New Roman"/>
                <w:b/>
              </w:rPr>
              <w:t>1</w:t>
            </w: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2D9DB249" w14:textId="77777777" w:rsidR="008B06D2" w:rsidRDefault="008B06D2" w:rsidP="001D3972">
            <w:pPr>
              <w:rPr>
                <w:rFonts w:ascii="Times New Roman" w:hAnsi="Times New Roman" w:cs="Times New Roman"/>
                <w:b/>
                <w:sz w:val="24"/>
                <w:szCs w:val="24"/>
              </w:rPr>
            </w:pPr>
            <w:r>
              <w:rPr>
                <w:rFonts w:ascii="Times New Roman" w:hAnsi="Times New Roman" w:cs="Times New Roman"/>
                <w:b/>
                <w:sz w:val="24"/>
                <w:szCs w:val="24"/>
              </w:rPr>
              <w:t>Item Name</w:t>
            </w:r>
          </w:p>
        </w:tc>
        <w:tc>
          <w:tcPr>
            <w:tcW w:w="4410" w:type="dxa"/>
            <w:tcBorders>
              <w:top w:val="single" w:sz="4" w:space="0" w:color="000000" w:themeColor="text1"/>
              <w:left w:val="single" w:sz="4" w:space="0" w:color="auto"/>
              <w:bottom w:val="single" w:sz="4" w:space="0" w:color="000000" w:themeColor="text1"/>
              <w:right w:val="single" w:sz="4" w:space="0" w:color="000000" w:themeColor="text1"/>
            </w:tcBorders>
          </w:tcPr>
          <w:p w14:paraId="15CD7915" w14:textId="77777777" w:rsidR="008B06D2" w:rsidRDefault="008B06D2" w:rsidP="008B06D2">
            <w:pPr>
              <w:rPr>
                <w:rFonts w:ascii="Times New Roman" w:hAnsi="Times New Roman" w:cs="Times New Roman"/>
                <w:b/>
                <w:sz w:val="24"/>
                <w:szCs w:val="24"/>
              </w:rPr>
            </w:pPr>
            <w:r>
              <w:rPr>
                <w:rFonts w:ascii="Times New Roman" w:hAnsi="Times New Roman" w:cs="Times New Roman"/>
                <w:b/>
                <w:sz w:val="24"/>
                <w:szCs w:val="24"/>
              </w:rPr>
              <w:t>NVivo Software</w:t>
            </w:r>
          </w:p>
        </w:tc>
        <w:tc>
          <w:tcPr>
            <w:tcW w:w="720" w:type="dxa"/>
            <w:vMerge w:val="restart"/>
            <w:tcBorders>
              <w:top w:val="single" w:sz="4" w:space="0" w:color="000000" w:themeColor="text1"/>
              <w:left w:val="single" w:sz="4" w:space="0" w:color="000000" w:themeColor="text1"/>
              <w:right w:val="single" w:sz="4" w:space="0" w:color="000000" w:themeColor="text1"/>
            </w:tcBorders>
            <w:hideMark/>
          </w:tcPr>
          <w:p w14:paraId="06AAD6F3" w14:textId="77777777" w:rsidR="008B06D2" w:rsidRDefault="008B06D2" w:rsidP="001D3972">
            <w:pPr>
              <w:rPr>
                <w:rFonts w:ascii="Times New Roman" w:hAnsi="Times New Roman" w:cs="Times New Roman"/>
                <w:b/>
              </w:rPr>
            </w:pPr>
            <w:r>
              <w:rPr>
                <w:rFonts w:ascii="Times New Roman" w:hAnsi="Times New Roman" w:cs="Times New Roman"/>
                <w:b/>
              </w:rPr>
              <w:t>1 No</w:t>
            </w:r>
          </w:p>
        </w:tc>
        <w:tc>
          <w:tcPr>
            <w:tcW w:w="844" w:type="dxa"/>
            <w:vMerge w:val="restart"/>
            <w:tcBorders>
              <w:top w:val="single" w:sz="4" w:space="0" w:color="000000" w:themeColor="text1"/>
              <w:left w:val="single" w:sz="4" w:space="0" w:color="000000" w:themeColor="text1"/>
              <w:right w:val="single" w:sz="4" w:space="0" w:color="000000" w:themeColor="text1"/>
            </w:tcBorders>
          </w:tcPr>
          <w:p w14:paraId="6304E438" w14:textId="77777777" w:rsidR="008B06D2" w:rsidRDefault="008B06D2" w:rsidP="001D3972">
            <w:pPr>
              <w:rPr>
                <w:rFonts w:ascii="Times New Roman" w:hAnsi="Times New Roman" w:cs="Times New Roman"/>
                <w:b/>
              </w:rPr>
            </w:pPr>
          </w:p>
        </w:tc>
      </w:tr>
      <w:tr w:rsidR="008B06D2" w14:paraId="649217B2" w14:textId="77777777" w:rsidTr="00AD642D">
        <w:tc>
          <w:tcPr>
            <w:tcW w:w="720" w:type="dxa"/>
            <w:vMerge/>
            <w:tcBorders>
              <w:left w:val="single" w:sz="4" w:space="0" w:color="000000" w:themeColor="text1"/>
              <w:right w:val="single" w:sz="4" w:space="0" w:color="000000" w:themeColor="text1"/>
            </w:tcBorders>
            <w:hideMark/>
          </w:tcPr>
          <w:p w14:paraId="11F6520F" w14:textId="77777777" w:rsidR="008B06D2" w:rsidRDefault="008B06D2" w:rsidP="001D3972">
            <w:pPr>
              <w:rPr>
                <w:rFonts w:ascii="Times New Roman" w:hAnsi="Times New Roman" w:cs="Times New Roman"/>
                <w:b/>
              </w:rPr>
            </w:pP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31B6B549" w14:textId="77777777" w:rsidR="008B06D2" w:rsidRPr="00801435" w:rsidRDefault="008B06D2" w:rsidP="001D3972">
            <w:pPr>
              <w:rPr>
                <w:rFonts w:ascii="Times New Roman" w:hAnsi="Times New Roman" w:cs="Times New Roman"/>
                <w:b/>
                <w:sz w:val="24"/>
                <w:szCs w:val="24"/>
              </w:rPr>
            </w:pPr>
            <w:r>
              <w:rPr>
                <w:rFonts w:ascii="Times New Roman" w:hAnsi="Times New Roman" w:cs="Times New Roman"/>
                <w:b/>
                <w:sz w:val="24"/>
                <w:szCs w:val="24"/>
              </w:rPr>
              <w:t xml:space="preserve"> Software developer</w:t>
            </w:r>
          </w:p>
        </w:tc>
        <w:tc>
          <w:tcPr>
            <w:tcW w:w="4410" w:type="dxa"/>
            <w:tcBorders>
              <w:top w:val="single" w:sz="4" w:space="0" w:color="000000" w:themeColor="text1"/>
              <w:left w:val="single" w:sz="4" w:space="0" w:color="auto"/>
              <w:bottom w:val="single" w:sz="4" w:space="0" w:color="000000" w:themeColor="text1"/>
              <w:right w:val="single" w:sz="4" w:space="0" w:color="000000" w:themeColor="text1"/>
            </w:tcBorders>
          </w:tcPr>
          <w:p w14:paraId="49556EF6" w14:textId="77777777" w:rsidR="008B06D2" w:rsidRPr="00801435" w:rsidRDefault="008B06D2" w:rsidP="008B06D2">
            <w:pPr>
              <w:rPr>
                <w:rFonts w:ascii="Times New Roman" w:hAnsi="Times New Roman" w:cs="Times New Roman"/>
                <w:b/>
                <w:sz w:val="24"/>
                <w:szCs w:val="24"/>
              </w:rPr>
            </w:pPr>
            <w:r>
              <w:rPr>
                <w:rFonts w:ascii="Times New Roman" w:hAnsi="Times New Roman" w:cs="Times New Roman"/>
                <w:b/>
                <w:sz w:val="24"/>
                <w:szCs w:val="24"/>
              </w:rPr>
              <w:t xml:space="preserve">QSR </w:t>
            </w:r>
            <w:proofErr w:type="spellStart"/>
            <w:r>
              <w:rPr>
                <w:rFonts w:ascii="Times New Roman" w:hAnsi="Times New Roman" w:cs="Times New Roman"/>
                <w:b/>
                <w:sz w:val="24"/>
                <w:szCs w:val="24"/>
              </w:rPr>
              <w:t>International,USA</w:t>
            </w:r>
            <w:proofErr w:type="spellEnd"/>
          </w:p>
        </w:tc>
        <w:tc>
          <w:tcPr>
            <w:tcW w:w="720" w:type="dxa"/>
            <w:vMerge/>
            <w:tcBorders>
              <w:left w:val="single" w:sz="4" w:space="0" w:color="000000" w:themeColor="text1"/>
              <w:right w:val="single" w:sz="4" w:space="0" w:color="000000" w:themeColor="text1"/>
            </w:tcBorders>
            <w:hideMark/>
          </w:tcPr>
          <w:p w14:paraId="6D8EAB1B" w14:textId="77777777" w:rsidR="008B06D2" w:rsidRDefault="008B06D2" w:rsidP="001D3972">
            <w:pPr>
              <w:rPr>
                <w:rFonts w:ascii="Times New Roman" w:hAnsi="Times New Roman" w:cs="Times New Roman"/>
                <w:b/>
              </w:rPr>
            </w:pPr>
          </w:p>
        </w:tc>
        <w:tc>
          <w:tcPr>
            <w:tcW w:w="844" w:type="dxa"/>
            <w:vMerge/>
            <w:tcBorders>
              <w:left w:val="single" w:sz="4" w:space="0" w:color="000000" w:themeColor="text1"/>
              <w:right w:val="single" w:sz="4" w:space="0" w:color="000000" w:themeColor="text1"/>
            </w:tcBorders>
          </w:tcPr>
          <w:p w14:paraId="15471F8D" w14:textId="77777777" w:rsidR="008B06D2" w:rsidRDefault="008B06D2" w:rsidP="001D3972">
            <w:pPr>
              <w:rPr>
                <w:rFonts w:ascii="Times New Roman" w:hAnsi="Times New Roman" w:cs="Times New Roman"/>
                <w:b/>
              </w:rPr>
            </w:pPr>
          </w:p>
        </w:tc>
      </w:tr>
      <w:tr w:rsidR="008B06D2" w14:paraId="2557C8BA" w14:textId="77777777" w:rsidTr="00AD642D">
        <w:tc>
          <w:tcPr>
            <w:tcW w:w="720" w:type="dxa"/>
            <w:vMerge/>
            <w:tcBorders>
              <w:left w:val="single" w:sz="4" w:space="0" w:color="000000" w:themeColor="text1"/>
              <w:right w:val="single" w:sz="4" w:space="0" w:color="000000" w:themeColor="text1"/>
            </w:tcBorders>
            <w:hideMark/>
          </w:tcPr>
          <w:p w14:paraId="53A3FFB3" w14:textId="77777777" w:rsidR="008B06D2" w:rsidRDefault="008B06D2" w:rsidP="001D3972">
            <w:pPr>
              <w:rPr>
                <w:rFonts w:ascii="Times New Roman" w:hAnsi="Times New Roman" w:cs="Times New Roman"/>
                <w:b/>
              </w:rPr>
            </w:pP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55954F6A" w14:textId="77777777" w:rsidR="008B06D2" w:rsidRDefault="008B06D2" w:rsidP="001D3972">
            <w:pPr>
              <w:rPr>
                <w:rFonts w:ascii="Times New Roman" w:hAnsi="Times New Roman" w:cs="Times New Roman"/>
                <w:b/>
                <w:sz w:val="24"/>
                <w:szCs w:val="24"/>
              </w:rPr>
            </w:pPr>
            <w:r>
              <w:rPr>
                <w:rFonts w:ascii="Times New Roman" w:hAnsi="Times New Roman" w:cs="Times New Roman"/>
                <w:b/>
                <w:sz w:val="24"/>
                <w:szCs w:val="24"/>
              </w:rPr>
              <w:t>Item-license validity</w:t>
            </w:r>
          </w:p>
        </w:tc>
        <w:tc>
          <w:tcPr>
            <w:tcW w:w="4410" w:type="dxa"/>
            <w:tcBorders>
              <w:top w:val="single" w:sz="4" w:space="0" w:color="000000" w:themeColor="text1"/>
              <w:left w:val="single" w:sz="4" w:space="0" w:color="auto"/>
              <w:bottom w:val="single" w:sz="4" w:space="0" w:color="000000" w:themeColor="text1"/>
              <w:right w:val="single" w:sz="4" w:space="0" w:color="000000" w:themeColor="text1"/>
            </w:tcBorders>
          </w:tcPr>
          <w:p w14:paraId="5C148A18" w14:textId="77777777" w:rsidR="008B06D2" w:rsidRDefault="008B06D2" w:rsidP="001D3972">
            <w:pPr>
              <w:rPr>
                <w:rFonts w:ascii="Times New Roman" w:hAnsi="Times New Roman" w:cs="Times New Roman"/>
                <w:b/>
                <w:sz w:val="24"/>
                <w:szCs w:val="24"/>
              </w:rPr>
            </w:pPr>
            <w:r>
              <w:rPr>
                <w:rFonts w:ascii="Times New Roman" w:hAnsi="Times New Roman" w:cs="Times New Roman"/>
                <w:b/>
                <w:sz w:val="24"/>
                <w:szCs w:val="24"/>
              </w:rPr>
              <w:t>Life time</w:t>
            </w:r>
          </w:p>
        </w:tc>
        <w:tc>
          <w:tcPr>
            <w:tcW w:w="720" w:type="dxa"/>
            <w:vMerge/>
            <w:tcBorders>
              <w:left w:val="single" w:sz="4" w:space="0" w:color="000000" w:themeColor="text1"/>
              <w:right w:val="single" w:sz="4" w:space="0" w:color="000000" w:themeColor="text1"/>
            </w:tcBorders>
            <w:hideMark/>
          </w:tcPr>
          <w:p w14:paraId="1B02ACD6" w14:textId="77777777" w:rsidR="008B06D2" w:rsidRDefault="008B06D2" w:rsidP="001D3972">
            <w:pPr>
              <w:rPr>
                <w:rFonts w:ascii="Times New Roman" w:hAnsi="Times New Roman" w:cs="Times New Roman"/>
                <w:b/>
              </w:rPr>
            </w:pPr>
          </w:p>
        </w:tc>
        <w:tc>
          <w:tcPr>
            <w:tcW w:w="844" w:type="dxa"/>
            <w:vMerge/>
            <w:tcBorders>
              <w:left w:val="single" w:sz="4" w:space="0" w:color="000000" w:themeColor="text1"/>
              <w:right w:val="single" w:sz="4" w:space="0" w:color="000000" w:themeColor="text1"/>
            </w:tcBorders>
          </w:tcPr>
          <w:p w14:paraId="50AD59B8" w14:textId="77777777" w:rsidR="008B06D2" w:rsidRDefault="008B06D2" w:rsidP="001D3972">
            <w:pPr>
              <w:rPr>
                <w:rFonts w:ascii="Times New Roman" w:hAnsi="Times New Roman" w:cs="Times New Roman"/>
                <w:b/>
              </w:rPr>
            </w:pPr>
          </w:p>
        </w:tc>
      </w:tr>
      <w:tr w:rsidR="008B06D2" w14:paraId="644CB0DA" w14:textId="77777777" w:rsidTr="00AD642D">
        <w:tc>
          <w:tcPr>
            <w:tcW w:w="720" w:type="dxa"/>
            <w:vMerge/>
            <w:tcBorders>
              <w:left w:val="single" w:sz="4" w:space="0" w:color="000000" w:themeColor="text1"/>
              <w:right w:val="single" w:sz="4" w:space="0" w:color="000000" w:themeColor="text1"/>
            </w:tcBorders>
            <w:hideMark/>
          </w:tcPr>
          <w:p w14:paraId="33BC5C17" w14:textId="77777777" w:rsidR="008B06D2" w:rsidRDefault="008B06D2" w:rsidP="001D3972">
            <w:pPr>
              <w:rPr>
                <w:rFonts w:ascii="Times New Roman" w:hAnsi="Times New Roman" w:cs="Times New Roman"/>
                <w:b/>
              </w:rPr>
            </w:pP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5C25B3FF" w14:textId="77777777" w:rsidR="008B06D2" w:rsidRDefault="008B06D2" w:rsidP="001D3972">
            <w:pPr>
              <w:rPr>
                <w:rFonts w:ascii="Times New Roman" w:hAnsi="Times New Roman" w:cs="Times New Roman"/>
                <w:b/>
                <w:sz w:val="24"/>
                <w:szCs w:val="24"/>
              </w:rPr>
            </w:pPr>
            <w:r>
              <w:rPr>
                <w:rFonts w:ascii="Times New Roman" w:hAnsi="Times New Roman" w:cs="Times New Roman"/>
                <w:b/>
                <w:sz w:val="24"/>
                <w:szCs w:val="24"/>
              </w:rPr>
              <w:t>Operation</w:t>
            </w:r>
            <w:r w:rsidR="002775BA">
              <w:rPr>
                <w:rFonts w:ascii="Times New Roman" w:hAnsi="Times New Roman" w:cs="Times New Roman"/>
                <w:b/>
                <w:sz w:val="24"/>
                <w:szCs w:val="24"/>
              </w:rPr>
              <w:t xml:space="preserve"> </w:t>
            </w:r>
            <w:r>
              <w:rPr>
                <w:rFonts w:ascii="Times New Roman" w:hAnsi="Times New Roman" w:cs="Times New Roman"/>
                <w:b/>
                <w:sz w:val="24"/>
                <w:szCs w:val="24"/>
              </w:rPr>
              <w:t>System(Compatible)</w:t>
            </w:r>
          </w:p>
        </w:tc>
        <w:tc>
          <w:tcPr>
            <w:tcW w:w="4410" w:type="dxa"/>
            <w:tcBorders>
              <w:top w:val="single" w:sz="4" w:space="0" w:color="000000" w:themeColor="text1"/>
              <w:left w:val="single" w:sz="4" w:space="0" w:color="auto"/>
              <w:bottom w:val="single" w:sz="4" w:space="0" w:color="000000" w:themeColor="text1"/>
              <w:right w:val="single" w:sz="4" w:space="0" w:color="000000" w:themeColor="text1"/>
            </w:tcBorders>
          </w:tcPr>
          <w:p w14:paraId="2D772F14" w14:textId="77777777" w:rsidR="008B06D2" w:rsidRDefault="002D1632" w:rsidP="001D3972">
            <w:pPr>
              <w:rPr>
                <w:rFonts w:ascii="Times New Roman" w:hAnsi="Times New Roman" w:cs="Times New Roman"/>
                <w:b/>
                <w:sz w:val="24"/>
                <w:szCs w:val="24"/>
              </w:rPr>
            </w:pPr>
            <w:r>
              <w:rPr>
                <w:rFonts w:ascii="Times New Roman" w:hAnsi="Times New Roman" w:cs="Times New Roman"/>
                <w:b/>
                <w:sz w:val="24"/>
                <w:szCs w:val="24"/>
              </w:rPr>
              <w:t>Microsoft Windows</w:t>
            </w:r>
          </w:p>
        </w:tc>
        <w:tc>
          <w:tcPr>
            <w:tcW w:w="720" w:type="dxa"/>
            <w:vMerge/>
            <w:tcBorders>
              <w:left w:val="single" w:sz="4" w:space="0" w:color="000000" w:themeColor="text1"/>
              <w:right w:val="single" w:sz="4" w:space="0" w:color="000000" w:themeColor="text1"/>
            </w:tcBorders>
            <w:hideMark/>
          </w:tcPr>
          <w:p w14:paraId="5055EC41" w14:textId="77777777" w:rsidR="008B06D2" w:rsidRDefault="008B06D2" w:rsidP="001D3972">
            <w:pPr>
              <w:rPr>
                <w:rFonts w:ascii="Times New Roman" w:hAnsi="Times New Roman" w:cs="Times New Roman"/>
                <w:b/>
              </w:rPr>
            </w:pPr>
          </w:p>
        </w:tc>
        <w:tc>
          <w:tcPr>
            <w:tcW w:w="844" w:type="dxa"/>
            <w:vMerge/>
            <w:tcBorders>
              <w:left w:val="single" w:sz="4" w:space="0" w:color="000000" w:themeColor="text1"/>
              <w:right w:val="single" w:sz="4" w:space="0" w:color="000000" w:themeColor="text1"/>
            </w:tcBorders>
          </w:tcPr>
          <w:p w14:paraId="0B55593A" w14:textId="77777777" w:rsidR="008B06D2" w:rsidRDefault="008B06D2" w:rsidP="001D3972">
            <w:pPr>
              <w:rPr>
                <w:rFonts w:ascii="Times New Roman" w:hAnsi="Times New Roman" w:cs="Times New Roman"/>
                <w:b/>
              </w:rPr>
            </w:pPr>
          </w:p>
        </w:tc>
      </w:tr>
      <w:tr w:rsidR="008B06D2" w14:paraId="6FFA8F17" w14:textId="77777777" w:rsidTr="00AD642D">
        <w:tc>
          <w:tcPr>
            <w:tcW w:w="720" w:type="dxa"/>
            <w:vMerge/>
            <w:tcBorders>
              <w:left w:val="single" w:sz="4" w:space="0" w:color="000000" w:themeColor="text1"/>
              <w:right w:val="single" w:sz="4" w:space="0" w:color="000000" w:themeColor="text1"/>
            </w:tcBorders>
            <w:hideMark/>
          </w:tcPr>
          <w:p w14:paraId="6D299088" w14:textId="77777777" w:rsidR="008B06D2" w:rsidRDefault="008B06D2" w:rsidP="001D3972">
            <w:pPr>
              <w:rPr>
                <w:rFonts w:ascii="Times New Roman" w:hAnsi="Times New Roman" w:cs="Times New Roman"/>
                <w:b/>
              </w:rPr>
            </w:pP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6E9A9C7A" w14:textId="77777777" w:rsidR="008B06D2" w:rsidRDefault="002D1632" w:rsidP="001D3972">
            <w:pPr>
              <w:rPr>
                <w:rFonts w:ascii="Times New Roman" w:hAnsi="Times New Roman" w:cs="Times New Roman"/>
                <w:b/>
                <w:sz w:val="24"/>
                <w:szCs w:val="24"/>
              </w:rPr>
            </w:pPr>
            <w:r>
              <w:rPr>
                <w:rFonts w:ascii="Times New Roman" w:hAnsi="Times New Roman" w:cs="Times New Roman"/>
                <w:b/>
                <w:sz w:val="24"/>
                <w:szCs w:val="24"/>
              </w:rPr>
              <w:t>Item Description</w:t>
            </w:r>
          </w:p>
        </w:tc>
        <w:tc>
          <w:tcPr>
            <w:tcW w:w="4410" w:type="dxa"/>
            <w:tcBorders>
              <w:top w:val="single" w:sz="4" w:space="0" w:color="000000" w:themeColor="text1"/>
              <w:left w:val="single" w:sz="4" w:space="0" w:color="auto"/>
              <w:bottom w:val="single" w:sz="4" w:space="0" w:color="000000" w:themeColor="text1"/>
              <w:right w:val="single" w:sz="4" w:space="0" w:color="000000" w:themeColor="text1"/>
            </w:tcBorders>
          </w:tcPr>
          <w:p w14:paraId="3C71E3E4" w14:textId="77777777" w:rsidR="008B06D2" w:rsidRDefault="002D1632" w:rsidP="001D3972">
            <w:pPr>
              <w:rPr>
                <w:rFonts w:ascii="Times New Roman" w:hAnsi="Times New Roman" w:cs="Times New Roman"/>
                <w:b/>
                <w:sz w:val="24"/>
                <w:szCs w:val="24"/>
              </w:rPr>
            </w:pPr>
            <w:r>
              <w:rPr>
                <w:rFonts w:ascii="Times New Roman" w:hAnsi="Times New Roman" w:cs="Times New Roman"/>
                <w:b/>
                <w:sz w:val="24"/>
                <w:szCs w:val="24"/>
              </w:rPr>
              <w:t xml:space="preserve">NVivo is a qualitative date analysis tool, with features that provide functionality </w:t>
            </w:r>
            <w:proofErr w:type="spellStart"/>
            <w:r>
              <w:rPr>
                <w:rFonts w:ascii="Times New Roman" w:hAnsi="Times New Roman" w:cs="Times New Roman"/>
                <w:b/>
                <w:sz w:val="24"/>
                <w:szCs w:val="24"/>
              </w:rPr>
              <w:t>far</w:t>
            </w:r>
            <w:proofErr w:type="spellEnd"/>
            <w:r>
              <w:rPr>
                <w:rFonts w:ascii="Times New Roman" w:hAnsi="Times New Roman" w:cs="Times New Roman"/>
                <w:b/>
                <w:sz w:val="24"/>
                <w:szCs w:val="24"/>
              </w:rPr>
              <w:t xml:space="preserve"> a qualitative research software package, NVivo performs analyses of the unstructured qualitative date identify themes and patterns and develop meaningful conclusions, with powerful tools for classifying, sorting, arranging and presentation of Data information.</w:t>
            </w:r>
          </w:p>
        </w:tc>
        <w:tc>
          <w:tcPr>
            <w:tcW w:w="720" w:type="dxa"/>
            <w:vMerge/>
            <w:tcBorders>
              <w:left w:val="single" w:sz="4" w:space="0" w:color="000000" w:themeColor="text1"/>
              <w:right w:val="single" w:sz="4" w:space="0" w:color="000000" w:themeColor="text1"/>
            </w:tcBorders>
            <w:hideMark/>
          </w:tcPr>
          <w:p w14:paraId="78406722" w14:textId="77777777" w:rsidR="008B06D2" w:rsidRDefault="008B06D2" w:rsidP="001D3972">
            <w:pPr>
              <w:rPr>
                <w:rFonts w:ascii="Times New Roman" w:hAnsi="Times New Roman" w:cs="Times New Roman"/>
                <w:b/>
              </w:rPr>
            </w:pPr>
          </w:p>
        </w:tc>
        <w:tc>
          <w:tcPr>
            <w:tcW w:w="844" w:type="dxa"/>
            <w:vMerge/>
            <w:tcBorders>
              <w:left w:val="single" w:sz="4" w:space="0" w:color="000000" w:themeColor="text1"/>
              <w:right w:val="single" w:sz="4" w:space="0" w:color="000000" w:themeColor="text1"/>
            </w:tcBorders>
          </w:tcPr>
          <w:p w14:paraId="59C1843A" w14:textId="77777777" w:rsidR="008B06D2" w:rsidRDefault="008B06D2" w:rsidP="001D3972">
            <w:pPr>
              <w:rPr>
                <w:rFonts w:ascii="Times New Roman" w:hAnsi="Times New Roman" w:cs="Times New Roman"/>
                <w:b/>
              </w:rPr>
            </w:pPr>
          </w:p>
        </w:tc>
      </w:tr>
      <w:tr w:rsidR="008B06D2" w14:paraId="7C6C9402" w14:textId="77777777" w:rsidTr="00AD642D">
        <w:tc>
          <w:tcPr>
            <w:tcW w:w="720" w:type="dxa"/>
            <w:vMerge/>
            <w:tcBorders>
              <w:left w:val="single" w:sz="4" w:space="0" w:color="000000" w:themeColor="text1"/>
              <w:right w:val="single" w:sz="4" w:space="0" w:color="000000" w:themeColor="text1"/>
            </w:tcBorders>
            <w:hideMark/>
          </w:tcPr>
          <w:p w14:paraId="7A506661" w14:textId="77777777" w:rsidR="008B06D2" w:rsidRDefault="008B06D2" w:rsidP="001D3972">
            <w:pPr>
              <w:rPr>
                <w:rFonts w:ascii="Times New Roman" w:hAnsi="Times New Roman" w:cs="Times New Roman"/>
                <w:b/>
              </w:rPr>
            </w:pPr>
          </w:p>
        </w:tc>
        <w:tc>
          <w:tcPr>
            <w:tcW w:w="1890" w:type="dxa"/>
            <w:tcBorders>
              <w:top w:val="single" w:sz="4" w:space="0" w:color="000000" w:themeColor="text1"/>
              <w:left w:val="single" w:sz="4" w:space="0" w:color="000000" w:themeColor="text1"/>
              <w:bottom w:val="single" w:sz="4" w:space="0" w:color="000000" w:themeColor="text1"/>
              <w:right w:val="single" w:sz="4" w:space="0" w:color="auto"/>
            </w:tcBorders>
            <w:hideMark/>
          </w:tcPr>
          <w:p w14:paraId="79748F58" w14:textId="77777777" w:rsidR="008B06D2" w:rsidRDefault="006069EB" w:rsidP="001D3972">
            <w:pPr>
              <w:rPr>
                <w:rFonts w:ascii="Times New Roman" w:hAnsi="Times New Roman" w:cs="Times New Roman"/>
                <w:b/>
                <w:sz w:val="24"/>
                <w:szCs w:val="24"/>
              </w:rPr>
            </w:pPr>
            <w:r>
              <w:rPr>
                <w:rFonts w:ascii="Times New Roman" w:hAnsi="Times New Roman" w:cs="Times New Roman"/>
                <w:b/>
                <w:sz w:val="24"/>
                <w:szCs w:val="24"/>
              </w:rPr>
              <w:t>Specification features (Requirement)</w:t>
            </w:r>
          </w:p>
        </w:tc>
        <w:tc>
          <w:tcPr>
            <w:tcW w:w="4410" w:type="dxa"/>
            <w:tcBorders>
              <w:top w:val="single" w:sz="4" w:space="0" w:color="000000" w:themeColor="text1"/>
              <w:left w:val="single" w:sz="4" w:space="0" w:color="auto"/>
              <w:bottom w:val="single" w:sz="4" w:space="0" w:color="000000" w:themeColor="text1"/>
              <w:right w:val="single" w:sz="4" w:space="0" w:color="000000" w:themeColor="text1"/>
            </w:tcBorders>
          </w:tcPr>
          <w:p w14:paraId="07AC29C5" w14:textId="77777777" w:rsidR="008B06D2" w:rsidRDefault="006069EB" w:rsidP="006069EB">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Analyze and organized unstructured text, </w:t>
            </w:r>
            <w:proofErr w:type="spellStart"/>
            <w:r>
              <w:rPr>
                <w:rFonts w:ascii="Times New Roman" w:hAnsi="Times New Roman" w:cs="Times New Roman"/>
                <w:b/>
                <w:sz w:val="24"/>
                <w:szCs w:val="24"/>
              </w:rPr>
              <w:t>audio,video,and</w:t>
            </w:r>
            <w:proofErr w:type="spellEnd"/>
            <w:r>
              <w:rPr>
                <w:rFonts w:ascii="Times New Roman" w:hAnsi="Times New Roman" w:cs="Times New Roman"/>
                <w:b/>
                <w:sz w:val="24"/>
                <w:szCs w:val="24"/>
              </w:rPr>
              <w:t xml:space="preserve"> image </w:t>
            </w:r>
            <w:proofErr w:type="spellStart"/>
            <w:r>
              <w:rPr>
                <w:rFonts w:ascii="Times New Roman" w:hAnsi="Times New Roman" w:cs="Times New Roman"/>
                <w:b/>
                <w:sz w:val="24"/>
                <w:szCs w:val="24"/>
              </w:rPr>
              <w:t>date,including</w:t>
            </w:r>
            <w:proofErr w:type="spellEnd"/>
            <w:r>
              <w:rPr>
                <w:rFonts w:ascii="Times New Roman" w:hAnsi="Times New Roman" w:cs="Times New Roman"/>
                <w:b/>
                <w:sz w:val="24"/>
                <w:szCs w:val="24"/>
              </w:rPr>
              <w:t xml:space="preserve"> (but not limited to) </w:t>
            </w:r>
            <w:proofErr w:type="spellStart"/>
            <w:r>
              <w:rPr>
                <w:rFonts w:ascii="Times New Roman" w:hAnsi="Times New Roman" w:cs="Times New Roman"/>
                <w:b/>
                <w:sz w:val="24"/>
                <w:szCs w:val="24"/>
              </w:rPr>
              <w:t>interviews,focus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groups,survey</w:t>
            </w:r>
            <w:r w:rsidR="00AD642D">
              <w:rPr>
                <w:rFonts w:ascii="Times New Roman" w:hAnsi="Times New Roman" w:cs="Times New Roman"/>
                <w:b/>
                <w:sz w:val="24"/>
                <w:szCs w:val="24"/>
              </w:rPr>
              <w:t>s,social</w:t>
            </w:r>
            <w:proofErr w:type="spellEnd"/>
            <w:r w:rsidR="00AD642D">
              <w:rPr>
                <w:rFonts w:ascii="Times New Roman" w:hAnsi="Times New Roman" w:cs="Times New Roman"/>
                <w:b/>
                <w:sz w:val="24"/>
                <w:szCs w:val="24"/>
              </w:rPr>
              <w:t xml:space="preserve"> </w:t>
            </w:r>
            <w:proofErr w:type="spellStart"/>
            <w:r w:rsidR="00AD642D">
              <w:rPr>
                <w:rFonts w:ascii="Times New Roman" w:hAnsi="Times New Roman" w:cs="Times New Roman"/>
                <w:b/>
                <w:sz w:val="24"/>
                <w:szCs w:val="24"/>
              </w:rPr>
              <w:t>media,and</w:t>
            </w:r>
            <w:proofErr w:type="spellEnd"/>
            <w:r w:rsidR="00AD642D">
              <w:rPr>
                <w:rFonts w:ascii="Times New Roman" w:hAnsi="Times New Roman" w:cs="Times New Roman"/>
                <w:b/>
                <w:sz w:val="24"/>
                <w:szCs w:val="24"/>
              </w:rPr>
              <w:t xml:space="preserve"> journal articles.</w:t>
            </w:r>
          </w:p>
          <w:p w14:paraId="72CB1559" w14:textId="77777777" w:rsidR="00AD642D" w:rsidRDefault="00AD642D" w:rsidP="006069EB">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Upload/Playback ability for audio and video files for interview transcriptions, Time coding.</w:t>
            </w:r>
          </w:p>
          <w:p w14:paraId="73FEECAB" w14:textId="77777777" w:rsidR="00AD642D" w:rsidRDefault="00203288" w:rsidP="006069EB">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Ability to capture social media data from Facebook and Twitter using the </w:t>
            </w:r>
            <w:proofErr w:type="spellStart"/>
            <w:r>
              <w:rPr>
                <w:rFonts w:ascii="Times New Roman" w:hAnsi="Times New Roman" w:cs="Times New Roman"/>
                <w:b/>
                <w:sz w:val="24"/>
                <w:szCs w:val="24"/>
              </w:rPr>
              <w:t>NCature</w:t>
            </w:r>
            <w:proofErr w:type="spellEnd"/>
            <w:r>
              <w:rPr>
                <w:rFonts w:ascii="Times New Roman" w:hAnsi="Times New Roman" w:cs="Times New Roman"/>
                <w:b/>
                <w:sz w:val="24"/>
                <w:szCs w:val="24"/>
              </w:rPr>
              <w:t xml:space="preserve"> browser plug-in.</w:t>
            </w:r>
          </w:p>
          <w:p w14:paraId="15CA4759" w14:textId="77777777" w:rsidR="00203288" w:rsidRDefault="00203288" w:rsidP="006069EB">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Import citations from</w:t>
            </w:r>
            <w:r w:rsidR="00B9251D">
              <w:rPr>
                <w:rFonts w:ascii="Times New Roman" w:hAnsi="Times New Roman" w:cs="Times New Roman"/>
                <w:b/>
                <w:sz w:val="24"/>
                <w:szCs w:val="24"/>
              </w:rPr>
              <w:t xml:space="preserve"> EndNote, Mendeley, Zotero, or other bibliographic management software-for literature review purpose.</w:t>
            </w:r>
          </w:p>
          <w:p w14:paraId="0C1FD21D" w14:textId="77777777" w:rsidR="00B9251D" w:rsidRDefault="00B9251D" w:rsidP="006069EB">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Perform simple text analysis queries (such as text search or word frequencies) for text data in English.</w:t>
            </w:r>
          </w:p>
          <w:p w14:paraId="3BCC5F87" w14:textId="77777777" w:rsidR="00B9251D" w:rsidRDefault="00B9251D" w:rsidP="006069EB">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Annotations</w:t>
            </w:r>
          </w:p>
          <w:p w14:paraId="2A799257" w14:textId="77777777" w:rsidR="00B9251D" w:rsidRPr="006069EB" w:rsidRDefault="00B9251D" w:rsidP="006069EB">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File Sharing.</w:t>
            </w:r>
          </w:p>
        </w:tc>
        <w:tc>
          <w:tcPr>
            <w:tcW w:w="720" w:type="dxa"/>
            <w:vMerge/>
            <w:tcBorders>
              <w:left w:val="single" w:sz="4" w:space="0" w:color="000000" w:themeColor="text1"/>
              <w:right w:val="single" w:sz="4" w:space="0" w:color="000000" w:themeColor="text1"/>
            </w:tcBorders>
            <w:hideMark/>
          </w:tcPr>
          <w:p w14:paraId="14EFD459" w14:textId="77777777" w:rsidR="008B06D2" w:rsidRDefault="008B06D2" w:rsidP="001D3972">
            <w:pPr>
              <w:rPr>
                <w:rFonts w:ascii="Times New Roman" w:hAnsi="Times New Roman" w:cs="Times New Roman"/>
                <w:b/>
              </w:rPr>
            </w:pPr>
          </w:p>
        </w:tc>
        <w:tc>
          <w:tcPr>
            <w:tcW w:w="844" w:type="dxa"/>
            <w:vMerge/>
            <w:tcBorders>
              <w:left w:val="single" w:sz="4" w:space="0" w:color="000000" w:themeColor="text1"/>
              <w:right w:val="single" w:sz="4" w:space="0" w:color="000000" w:themeColor="text1"/>
            </w:tcBorders>
          </w:tcPr>
          <w:p w14:paraId="4FB20B69" w14:textId="77777777" w:rsidR="008B06D2" w:rsidRDefault="008B06D2" w:rsidP="001D3972">
            <w:pPr>
              <w:rPr>
                <w:rFonts w:ascii="Times New Roman" w:hAnsi="Times New Roman" w:cs="Times New Roman"/>
                <w:b/>
              </w:rPr>
            </w:pPr>
          </w:p>
        </w:tc>
      </w:tr>
    </w:tbl>
    <w:p w14:paraId="6C76FAE6" w14:textId="77777777" w:rsidR="00C002FB" w:rsidRDefault="00C002FB" w:rsidP="00C002FB">
      <w:pPr>
        <w:spacing w:line="240" w:lineRule="exact"/>
        <w:ind w:rightChars="131" w:right="288"/>
        <w:jc w:val="center"/>
        <w:rPr>
          <w:rFonts w:ascii="Times New Roman" w:eastAsia="MS Gothic" w:hAnsi="Times New Roman" w:cs="Times New Roman"/>
          <w:b/>
          <w:sz w:val="24"/>
          <w:u w:val="single"/>
        </w:rPr>
      </w:pPr>
    </w:p>
    <w:p w14:paraId="2B84323B" w14:textId="77777777" w:rsidR="00C002FB" w:rsidRDefault="00C002FB" w:rsidP="00D40909">
      <w:pPr>
        <w:spacing w:line="240" w:lineRule="exact"/>
        <w:ind w:rightChars="131" w:right="288"/>
        <w:rPr>
          <w:rFonts w:ascii="Times New Roman" w:eastAsia="MS Gothic" w:hAnsi="Times New Roman" w:cs="Times New Roman"/>
          <w:b/>
          <w:sz w:val="24"/>
          <w:u w:val="single"/>
        </w:rPr>
      </w:pPr>
    </w:p>
    <w:p w14:paraId="0987D1D6" w14:textId="77777777" w:rsidR="00C002FB" w:rsidRDefault="00C002FB" w:rsidP="00C002FB">
      <w:pPr>
        <w:spacing w:line="240" w:lineRule="exact"/>
        <w:ind w:rightChars="131" w:right="288"/>
        <w:jc w:val="center"/>
        <w:rPr>
          <w:rFonts w:ascii="Times New Roman" w:eastAsia="MS Gothic" w:hAnsi="Times New Roman" w:cs="Times New Roman"/>
          <w:b/>
          <w:sz w:val="24"/>
          <w:u w:val="single"/>
        </w:rPr>
      </w:pPr>
    </w:p>
    <w:p w14:paraId="3A89AE66" w14:textId="77777777" w:rsidR="00C002FB" w:rsidRPr="000E4088" w:rsidRDefault="00C002FB" w:rsidP="00C002FB">
      <w:pPr>
        <w:spacing w:line="240" w:lineRule="exact"/>
        <w:ind w:rightChars="131" w:right="288"/>
        <w:jc w:val="right"/>
        <w:rPr>
          <w:rFonts w:ascii="Times New Roman" w:eastAsia="MS Gothic" w:hAnsi="Times New Roman" w:cs="Times New Roman"/>
          <w:b/>
          <w:sz w:val="24"/>
        </w:rPr>
      </w:pPr>
      <w:r w:rsidRPr="000E4088">
        <w:rPr>
          <w:rFonts w:ascii="Times New Roman" w:eastAsia="MS Gothic" w:hAnsi="Times New Roman" w:cs="Times New Roman"/>
          <w:b/>
          <w:sz w:val="24"/>
        </w:rPr>
        <w:t xml:space="preserve">SIGNATURE OF THE TENDERER </w:t>
      </w:r>
    </w:p>
    <w:p w14:paraId="4EF4469C" w14:textId="77777777" w:rsidR="00C002FB" w:rsidRDefault="00C002FB" w:rsidP="00C002FB">
      <w:pPr>
        <w:rPr>
          <w:rFonts w:ascii="Times New Roman" w:eastAsiaTheme="minorHAnsi" w:hAnsi="Times New Roman" w:cs="Times New Roman"/>
        </w:rPr>
      </w:pPr>
    </w:p>
    <w:p w14:paraId="1B67BE9F" w14:textId="77777777" w:rsidR="00C002FB" w:rsidRDefault="00C002FB" w:rsidP="00C002FB"/>
    <w:p w14:paraId="7608A7D6" w14:textId="77777777" w:rsidR="003647AB" w:rsidRDefault="003647AB"/>
    <w:sectPr w:rsidR="003647AB" w:rsidSect="003670B8">
      <w:pgSz w:w="12240" w:h="15840"/>
      <w:pgMar w:top="0" w:right="1620" w:bottom="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5031"/>
    <w:multiLevelType w:val="hybridMultilevel"/>
    <w:tmpl w:val="A84AC334"/>
    <w:lvl w:ilvl="0" w:tplc="472E0B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7F217A"/>
    <w:multiLevelType w:val="hybridMultilevel"/>
    <w:tmpl w:val="0EA2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16849"/>
    <w:multiLevelType w:val="hybridMultilevel"/>
    <w:tmpl w:val="EBA4AE64"/>
    <w:lvl w:ilvl="0" w:tplc="E50A510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16cid:durableId="1873767732">
    <w:abstractNumId w:val="2"/>
  </w:num>
  <w:num w:numId="2" w16cid:durableId="192036005">
    <w:abstractNumId w:val="0"/>
  </w:num>
  <w:num w:numId="3" w16cid:durableId="1970668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2FB"/>
    <w:rsid w:val="00007981"/>
    <w:rsid w:val="00132F25"/>
    <w:rsid w:val="00203288"/>
    <w:rsid w:val="002775BA"/>
    <w:rsid w:val="002D1632"/>
    <w:rsid w:val="003647AB"/>
    <w:rsid w:val="003670B8"/>
    <w:rsid w:val="00450EC6"/>
    <w:rsid w:val="00480018"/>
    <w:rsid w:val="004A4614"/>
    <w:rsid w:val="004E7F16"/>
    <w:rsid w:val="005B1307"/>
    <w:rsid w:val="006069EB"/>
    <w:rsid w:val="0089481D"/>
    <w:rsid w:val="008B06D2"/>
    <w:rsid w:val="008E055C"/>
    <w:rsid w:val="00AD642D"/>
    <w:rsid w:val="00B37DBB"/>
    <w:rsid w:val="00B9251D"/>
    <w:rsid w:val="00C002FB"/>
    <w:rsid w:val="00D16EFD"/>
    <w:rsid w:val="00D40909"/>
    <w:rsid w:val="00D569D2"/>
    <w:rsid w:val="00E62446"/>
    <w:rsid w:val="00ED6A12"/>
    <w:rsid w:val="00FB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5207"/>
  <w15:docId w15:val="{F9FE81D2-8A57-4BB1-96AF-E2E4E0705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4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02FB"/>
    <w:rPr>
      <w:color w:val="0000FF"/>
      <w:u w:val="single"/>
    </w:rPr>
  </w:style>
  <w:style w:type="character" w:customStyle="1" w:styleId="ListParagraphChar">
    <w:name w:val="List Paragraph Char"/>
    <w:basedOn w:val="DefaultParagraphFont"/>
    <w:link w:val="ListParagraph"/>
    <w:uiPriority w:val="34"/>
    <w:locked/>
    <w:rsid w:val="00C002FB"/>
    <w:rPr>
      <w:rFonts w:eastAsiaTheme="minorHAnsi"/>
    </w:rPr>
  </w:style>
  <w:style w:type="paragraph" w:styleId="ListParagraph">
    <w:name w:val="List Paragraph"/>
    <w:basedOn w:val="Normal"/>
    <w:link w:val="ListParagraphChar"/>
    <w:uiPriority w:val="34"/>
    <w:qFormat/>
    <w:rsid w:val="00C002FB"/>
    <w:pPr>
      <w:ind w:left="720"/>
      <w:contextualSpacing/>
    </w:pPr>
    <w:rPr>
      <w:rFonts w:eastAsiaTheme="minorHAnsi"/>
    </w:rPr>
  </w:style>
  <w:style w:type="table" w:styleId="TableGrid">
    <w:name w:val="Table Grid"/>
    <w:basedOn w:val="TableNormal"/>
    <w:uiPriority w:val="39"/>
    <w:rsid w:val="00C002FB"/>
    <w:pPr>
      <w:spacing w:after="0" w:line="240" w:lineRule="auto"/>
    </w:pPr>
    <w:rPr>
      <w:lang w:val="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002FB"/>
    <w:pPr>
      <w:spacing w:after="0" w:line="240" w:lineRule="auto"/>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1C41-729D-4D75-B577-DF687BB27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1334</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webmaster</cp:lastModifiedBy>
  <cp:revision>28</cp:revision>
  <dcterms:created xsi:type="dcterms:W3CDTF">2023-03-06T05:38:00Z</dcterms:created>
  <dcterms:modified xsi:type="dcterms:W3CDTF">2023-03-16T05:47:00Z</dcterms:modified>
</cp:coreProperties>
</file>