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DA0F" w14:textId="77777777" w:rsidR="004E2B3F" w:rsidRPr="000563D1" w:rsidRDefault="004E2B3F" w:rsidP="004E2B3F">
      <w:pPr>
        <w:spacing w:after="0"/>
        <w:jc w:val="center"/>
        <w:rPr>
          <w:rFonts w:ascii="Lucida Bright" w:hAnsi="Lucida Bright"/>
          <w:b/>
          <w:sz w:val="4"/>
        </w:rPr>
      </w:pPr>
    </w:p>
    <w:p w14:paraId="017057BB" w14:textId="77777777" w:rsidR="004E2B3F" w:rsidRDefault="004E2B3F" w:rsidP="004E2B3F">
      <w:pPr>
        <w:spacing w:after="0"/>
        <w:jc w:val="center"/>
        <w:rPr>
          <w:noProof/>
        </w:rPr>
      </w:pPr>
      <w:r w:rsidRPr="00B52445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65408" behindDoc="1" locked="0" layoutInCell="1" allowOverlap="1" wp14:anchorId="5F262A8C" wp14:editId="563B18CC">
            <wp:simplePos x="0" y="0"/>
            <wp:positionH relativeFrom="column">
              <wp:posOffset>-403860</wp:posOffset>
            </wp:positionH>
            <wp:positionV relativeFrom="paragraph">
              <wp:posOffset>-222250</wp:posOffset>
            </wp:positionV>
            <wp:extent cx="1176020" cy="948690"/>
            <wp:effectExtent l="19050" t="0" r="5080" b="0"/>
            <wp:wrapTight wrapText="bothSides">
              <wp:wrapPolygon edited="0">
                <wp:start x="-350" y="0"/>
                <wp:lineTo x="-350" y="21253"/>
                <wp:lineTo x="21693" y="21253"/>
                <wp:lineTo x="21693" y="0"/>
                <wp:lineTo x="-350" y="0"/>
              </wp:wrapPolygon>
            </wp:wrapTight>
            <wp:docPr id="26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4DE25801" w14:textId="77777777" w:rsidR="004E2B3F" w:rsidRDefault="004E2B3F" w:rsidP="004E2B3F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7F570B9B" w14:textId="77777777" w:rsidR="004E2B3F" w:rsidRPr="00D70958" w:rsidRDefault="004E2B3F" w:rsidP="004E2B3F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49653E88" w14:textId="77777777" w:rsidR="004E2B3F" w:rsidRPr="000563D1" w:rsidRDefault="004E2B3F" w:rsidP="004E2B3F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4E2B3F" w14:paraId="42ACF5C7" w14:textId="77777777" w:rsidTr="00C825CD">
        <w:tc>
          <w:tcPr>
            <w:tcW w:w="1837" w:type="dxa"/>
          </w:tcPr>
          <w:p w14:paraId="4C1CBFBF" w14:textId="77777777" w:rsidR="004E2B3F" w:rsidRDefault="004E2B3F" w:rsidP="00C825CD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5F4E226" w14:textId="77777777" w:rsidR="004E2B3F" w:rsidRDefault="004E2B3F" w:rsidP="00C825CD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1E948487" w14:textId="77777777" w:rsidR="004E2B3F" w:rsidRDefault="004E2B3F" w:rsidP="00C825CD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005D98C1" w14:textId="77777777" w:rsidR="004E2B3F" w:rsidRDefault="004E2B3F" w:rsidP="004E2B3F">
      <w:pPr>
        <w:spacing w:after="0" w:line="240" w:lineRule="auto"/>
        <w:rPr>
          <w:rFonts w:ascii="Verdana" w:hAnsi="Verdana"/>
          <w:b/>
          <w:sz w:val="14"/>
        </w:rPr>
      </w:pPr>
    </w:p>
    <w:p w14:paraId="21B9E634" w14:textId="77777777" w:rsidR="004E2B3F" w:rsidRDefault="004E2B3F" w:rsidP="004E2B3F">
      <w:pPr>
        <w:spacing w:after="0" w:line="240" w:lineRule="auto"/>
        <w:rPr>
          <w:rFonts w:ascii="Verdana" w:hAnsi="Verdana"/>
          <w:b/>
          <w:sz w:val="14"/>
        </w:rPr>
      </w:pPr>
    </w:p>
    <w:p w14:paraId="73C1144F" w14:textId="77777777" w:rsidR="004E2B3F" w:rsidRDefault="004E2B3F" w:rsidP="004E2B3F">
      <w:pPr>
        <w:pStyle w:val="Heading7"/>
        <w:ind w:right="27"/>
        <w:rPr>
          <w:rFonts w:ascii="Cambria" w:hAnsi="Cambria" w:cs="Arial"/>
          <w:u w:val="single"/>
        </w:rPr>
      </w:pPr>
    </w:p>
    <w:p w14:paraId="5135047F" w14:textId="77777777" w:rsidR="004E2B3F" w:rsidRDefault="004E2B3F" w:rsidP="004E2B3F">
      <w:pPr>
        <w:pStyle w:val="Heading7"/>
        <w:ind w:right="27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E – TENDER NOTICE</w:t>
      </w:r>
    </w:p>
    <w:p w14:paraId="79FA6841" w14:textId="77777777" w:rsidR="004E2B3F" w:rsidRPr="000162FD" w:rsidRDefault="004E2B3F" w:rsidP="004E2B3F">
      <w:pPr>
        <w:rPr>
          <w:sz w:val="2"/>
        </w:rPr>
      </w:pPr>
    </w:p>
    <w:p w14:paraId="167E89F1" w14:textId="77777777" w:rsidR="004E2B3F" w:rsidRPr="00B40B7C" w:rsidRDefault="004E2B3F" w:rsidP="004E2B3F">
      <w:pPr>
        <w:pStyle w:val="Heading5"/>
        <w:ind w:right="27"/>
        <w:jc w:val="center"/>
        <w:rPr>
          <w:rFonts w:ascii="Cambria" w:hAnsi="Cambria"/>
          <w:sz w:val="12"/>
        </w:rPr>
      </w:pPr>
    </w:p>
    <w:p w14:paraId="0F7E8DA3" w14:textId="77777777" w:rsidR="004E2B3F" w:rsidRPr="00A80EB4" w:rsidRDefault="004E2B3F" w:rsidP="004E2B3F">
      <w:pPr>
        <w:rPr>
          <w:sz w:val="2"/>
        </w:rPr>
      </w:pPr>
      <w:r w:rsidRPr="00B53478">
        <w:rPr>
          <w:rFonts w:ascii="Cambria" w:eastAsia="Times New Roman" w:hAnsi="Cambria" w:cs="Arial"/>
          <w:sz w:val="24"/>
          <w:szCs w:val="24"/>
        </w:rPr>
        <w:t>Ref. No.  BU/D5/17426/Audited Annual Account/24-25</w:t>
      </w:r>
      <w:r w:rsidRPr="00B53478">
        <w:rPr>
          <w:rFonts w:ascii="Cambria" w:eastAsia="Times New Roman" w:hAnsi="Cambria" w:cs="Arial"/>
          <w:sz w:val="24"/>
          <w:szCs w:val="24"/>
        </w:rPr>
        <w:tab/>
        <w:t xml:space="preserve">      </w:t>
      </w:r>
      <w:r w:rsidRPr="00B53478"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 w:rsidRPr="00B53478">
        <w:rPr>
          <w:rFonts w:ascii="Cambria" w:eastAsia="Times New Roman" w:hAnsi="Cambria" w:cs="Arial"/>
          <w:sz w:val="24"/>
          <w:szCs w:val="24"/>
        </w:rPr>
        <w:t xml:space="preserve">Date: </w:t>
      </w:r>
      <w:r>
        <w:rPr>
          <w:rFonts w:ascii="Cambria" w:eastAsia="Times New Roman" w:hAnsi="Cambria" w:cs="Arial"/>
          <w:sz w:val="24"/>
          <w:szCs w:val="24"/>
        </w:rPr>
        <w:t>05</w:t>
      </w:r>
      <w:r w:rsidRPr="00B53478">
        <w:rPr>
          <w:rFonts w:ascii="Cambria" w:eastAsia="Times New Roman" w:hAnsi="Cambria" w:cs="Arial"/>
          <w:sz w:val="24"/>
          <w:szCs w:val="24"/>
        </w:rPr>
        <w:t>.</w:t>
      </w:r>
      <w:r>
        <w:rPr>
          <w:rFonts w:ascii="Cambria" w:eastAsia="Times New Roman" w:hAnsi="Cambria" w:cs="Arial"/>
          <w:sz w:val="24"/>
          <w:szCs w:val="24"/>
        </w:rPr>
        <w:t>1</w:t>
      </w:r>
      <w:r w:rsidRPr="00B53478">
        <w:rPr>
          <w:rFonts w:ascii="Cambria" w:eastAsia="Times New Roman" w:hAnsi="Cambria" w:cs="Arial"/>
          <w:sz w:val="24"/>
          <w:szCs w:val="24"/>
        </w:rPr>
        <w:t>0.2024</w:t>
      </w:r>
    </w:p>
    <w:p w14:paraId="050C6AB4" w14:textId="77777777" w:rsidR="004E2B3F" w:rsidRPr="004F1A65" w:rsidRDefault="004E2B3F" w:rsidP="004E2B3F">
      <w:pPr>
        <w:pStyle w:val="Heading7"/>
        <w:ind w:right="27"/>
        <w:jc w:val="left"/>
        <w:rPr>
          <w:rFonts w:ascii="Cambria" w:hAnsi="Cambria" w:cs="Arial"/>
          <w:b w:val="0"/>
          <w:sz w:val="32"/>
        </w:rPr>
      </w:pPr>
    </w:p>
    <w:p w14:paraId="48662F9E" w14:textId="77777777" w:rsidR="004E2B3F" w:rsidRPr="00DF3A44" w:rsidRDefault="004E2B3F" w:rsidP="004E2B3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31F14" wp14:editId="283C1B5B">
                <wp:simplePos x="0" y="0"/>
                <wp:positionH relativeFrom="column">
                  <wp:posOffset>2248535</wp:posOffset>
                </wp:positionH>
                <wp:positionV relativeFrom="paragraph">
                  <wp:posOffset>372110</wp:posOffset>
                </wp:positionV>
                <wp:extent cx="193040" cy="45720"/>
                <wp:effectExtent l="0" t="19050" r="35560" b="30480"/>
                <wp:wrapNone/>
                <wp:docPr id="19" name="Arrow: Righ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55EA" id="Arrow: Right 19" o:spid="_x0000_s1026" type="#_x0000_t13" style="position:absolute;margin-left:177.05pt;margin-top:29.3pt;width:15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" adj="19042" fillcolor="#5b9bd5 [3204]" strokecolor="#1f4d78 [1604]" strokeweight="1pt">
                <v:path arrowok="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24AC7" wp14:editId="7E2B6A2A">
                <wp:simplePos x="0" y="0"/>
                <wp:positionH relativeFrom="column">
                  <wp:posOffset>4410075</wp:posOffset>
                </wp:positionH>
                <wp:positionV relativeFrom="paragraph">
                  <wp:posOffset>372110</wp:posOffset>
                </wp:positionV>
                <wp:extent cx="193040" cy="45720"/>
                <wp:effectExtent l="0" t="19050" r="35560" b="30480"/>
                <wp:wrapNone/>
                <wp:docPr id="20" name="Arrow: Righ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47074" id="Arrow: Right 20" o:spid="_x0000_s1026" type="#_x0000_t13" style="position:absolute;margin-left:347.25pt;margin-top:29.3pt;width:15.2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" adj="19042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Cambria" w:hAnsi="Cambria" w:cs="Arial"/>
        </w:rPr>
        <w:tab/>
      </w:r>
      <w:r w:rsidRPr="006F446E">
        <w:rPr>
          <w:rFonts w:ascii="Cambria" w:hAnsi="Cambria" w:cs="Arial"/>
          <w:b/>
          <w:sz w:val="24"/>
          <w:szCs w:val="24"/>
        </w:rPr>
        <w:t xml:space="preserve">Online </w:t>
      </w:r>
      <w:r w:rsidRPr="006F446E">
        <w:rPr>
          <w:rFonts w:ascii="Cambria" w:hAnsi="Cambria" w:cs="Arial"/>
          <w:sz w:val="24"/>
          <w:szCs w:val="24"/>
        </w:rPr>
        <w:t xml:space="preserve">Bids are invited through </w:t>
      </w:r>
      <w:r w:rsidRPr="006F446E">
        <w:rPr>
          <w:rFonts w:ascii="Cambria" w:hAnsi="Cambria" w:cs="Arial"/>
          <w:b/>
          <w:sz w:val="24"/>
          <w:szCs w:val="24"/>
        </w:rPr>
        <w:t xml:space="preserve">Tamil Nadu Government e-procurement </w:t>
      </w:r>
      <w:r w:rsidRPr="006F446E">
        <w:rPr>
          <w:rFonts w:ascii="Cambria" w:hAnsi="Cambria"/>
          <w:sz w:val="24"/>
          <w:szCs w:val="24"/>
        </w:rPr>
        <w:t xml:space="preserve">portal website:  </w:t>
      </w:r>
      <w:hyperlink r:id="rId5" w:history="1">
        <w:r w:rsidRPr="006F446E">
          <w:rPr>
            <w:rStyle w:val="Hyperlink"/>
            <w:rFonts w:ascii="Cambria" w:hAnsi="Cambria"/>
            <w:b/>
          </w:rPr>
          <w:t>www.</w:t>
        </w:r>
        <w:r w:rsidRPr="006F446E">
          <w:rPr>
            <w:rStyle w:val="Hyperlink"/>
            <w:rFonts w:ascii="Cambria" w:hAnsi="Cambria"/>
            <w:b/>
            <w:noProof/>
          </w:rPr>
          <w:t>tntenders.gov.in</w:t>
        </w:r>
      </w:hyperlink>
      <w:r w:rsidRPr="006F446E">
        <w:rPr>
          <w:rFonts w:ascii="Cambria" w:hAnsi="Cambria" w:cs="Times New Roman"/>
          <w:b/>
          <w:sz w:val="24"/>
          <w:szCs w:val="24"/>
        </w:rPr>
        <w:t xml:space="preserve">            </w:t>
      </w:r>
      <w:hyperlink r:id="rId6" w:tgtFrame="_self" w:tooltip="Tenders by Organisation" w:history="1">
        <w:r w:rsidRPr="008F4EEE">
          <w:rPr>
            <w:rStyle w:val="Hyperlink"/>
            <w:rFonts w:ascii="Cambria" w:hAnsi="Cambria"/>
            <w:b/>
            <w:bCs/>
            <w:shd w:val="clear" w:color="auto" w:fill="FFFFFF" w:themeFill="background1"/>
          </w:rPr>
          <w:t>Tenders by Organisation</w:t>
        </w:r>
      </w:hyperlink>
      <w:r w:rsidRPr="006F446E">
        <w:rPr>
          <w:rFonts w:ascii="Cambria" w:hAnsi="Cambria"/>
          <w:sz w:val="24"/>
          <w:szCs w:val="24"/>
        </w:rPr>
        <w:t xml:space="preserve">           </w:t>
      </w:r>
      <w:r w:rsidRPr="006F446E">
        <w:rPr>
          <w:rFonts w:ascii="Cambria" w:hAnsi="Cambria" w:cs="Times New Roman"/>
          <w:b/>
          <w:sz w:val="24"/>
          <w:szCs w:val="24"/>
          <w:shd w:val="clear" w:color="auto" w:fill="FAFAFA"/>
        </w:rPr>
        <w:t xml:space="preserve">Higher Education              </w:t>
      </w:r>
      <w:r w:rsidRPr="006F446E">
        <w:rPr>
          <w:rFonts w:ascii="Cambria" w:hAnsi="Cambria" w:cs="Arial"/>
          <w:sz w:val="24"/>
          <w:szCs w:val="24"/>
        </w:rPr>
        <w:t xml:space="preserve">for the Printing and Supply of </w:t>
      </w:r>
      <w:r w:rsidRPr="00737BA3">
        <w:rPr>
          <w:rFonts w:ascii="Cambria" w:hAnsi="Cambria" w:cs="Arial"/>
          <w:b/>
          <w:sz w:val="24"/>
          <w:szCs w:val="24"/>
        </w:rPr>
        <w:t xml:space="preserve">Audit report for the year 2022-23 </w:t>
      </w:r>
      <w:r w:rsidRPr="007D7529">
        <w:rPr>
          <w:rFonts w:ascii="Cambria" w:hAnsi="Cambria" w:cs="Arial"/>
          <w:b/>
          <w:sz w:val="24"/>
          <w:szCs w:val="24"/>
        </w:rPr>
        <w:t xml:space="preserve"> </w:t>
      </w:r>
      <w:r w:rsidRPr="006F446E">
        <w:rPr>
          <w:rFonts w:ascii="Cambria" w:hAnsi="Cambria" w:cs="Arial"/>
          <w:sz w:val="24"/>
          <w:szCs w:val="24"/>
        </w:rPr>
        <w:t xml:space="preserve"> of </w:t>
      </w:r>
      <w:proofErr w:type="spellStart"/>
      <w:r w:rsidRPr="006F446E">
        <w:rPr>
          <w:rFonts w:ascii="Cambria" w:hAnsi="Cambria" w:cs="Arial"/>
          <w:sz w:val="24"/>
          <w:szCs w:val="24"/>
        </w:rPr>
        <w:t>Bharathiar</w:t>
      </w:r>
      <w:proofErr w:type="spellEnd"/>
      <w:r w:rsidRPr="006F446E">
        <w:rPr>
          <w:rFonts w:ascii="Cambria" w:hAnsi="Cambria" w:cs="Arial"/>
          <w:sz w:val="24"/>
          <w:szCs w:val="24"/>
        </w:rPr>
        <w:t xml:space="preserve"> University, Coimbatore</w:t>
      </w:r>
      <w:r w:rsidRPr="00DF3A44">
        <w:rPr>
          <w:rFonts w:ascii="Cambria" w:hAnsi="Cambria" w:cs="Arial"/>
          <w:sz w:val="24"/>
          <w:szCs w:val="24"/>
        </w:rPr>
        <w:t xml:space="preserve">. </w:t>
      </w:r>
    </w:p>
    <w:p w14:paraId="133D8B08" w14:textId="77777777" w:rsidR="004E2B3F" w:rsidRPr="00C72E77" w:rsidRDefault="004E2B3F" w:rsidP="004E2B3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72E77">
        <w:rPr>
          <w:rFonts w:ascii="Cambria" w:hAnsi="Cambria"/>
          <w:sz w:val="24"/>
          <w:szCs w:val="24"/>
        </w:rPr>
        <w:tab/>
        <w:t xml:space="preserve">The Tender documents can be downloaded from </w:t>
      </w:r>
      <w:r>
        <w:rPr>
          <w:rFonts w:ascii="Cambria" w:hAnsi="Cambria"/>
          <w:sz w:val="24"/>
          <w:szCs w:val="24"/>
        </w:rPr>
        <w:t>05.10.2024</w:t>
      </w:r>
      <w:r w:rsidRPr="00C72E77">
        <w:rPr>
          <w:rFonts w:ascii="Cambria" w:hAnsi="Cambria"/>
          <w:sz w:val="24"/>
          <w:szCs w:val="24"/>
        </w:rPr>
        <w:t xml:space="preserve">. Bid submission will be </w:t>
      </w:r>
      <w:r w:rsidRPr="00A80EB4">
        <w:rPr>
          <w:rFonts w:ascii="Cambria" w:hAnsi="Cambria"/>
          <w:sz w:val="24"/>
          <w:szCs w:val="24"/>
        </w:rPr>
        <w:t xml:space="preserve">started at 4.00 pm on </w:t>
      </w:r>
      <w:r>
        <w:rPr>
          <w:rFonts w:ascii="Cambria" w:hAnsi="Cambria"/>
          <w:sz w:val="24"/>
          <w:szCs w:val="24"/>
        </w:rPr>
        <w:t>22.10.2024</w:t>
      </w:r>
      <w:r w:rsidRPr="00C72E77">
        <w:rPr>
          <w:rFonts w:ascii="Cambria" w:hAnsi="Cambria"/>
          <w:sz w:val="24"/>
          <w:szCs w:val="24"/>
        </w:rPr>
        <w:t xml:space="preserve"> and will be closed </w:t>
      </w:r>
      <w:r>
        <w:rPr>
          <w:rFonts w:ascii="Cambria" w:hAnsi="Cambria"/>
          <w:sz w:val="24"/>
          <w:szCs w:val="24"/>
        </w:rPr>
        <w:t xml:space="preserve">at </w:t>
      </w:r>
      <w:r w:rsidRPr="00693012">
        <w:rPr>
          <w:rFonts w:ascii="Cambria" w:hAnsi="Cambria"/>
          <w:b/>
          <w:bCs/>
          <w:sz w:val="24"/>
          <w:szCs w:val="24"/>
          <w:u w:val="single"/>
        </w:rPr>
        <w:t xml:space="preserve">3.00 pm on </w:t>
      </w:r>
      <w:r>
        <w:rPr>
          <w:rFonts w:ascii="Cambria" w:hAnsi="Cambria"/>
          <w:b/>
          <w:bCs/>
          <w:sz w:val="24"/>
          <w:szCs w:val="24"/>
          <w:u w:val="single"/>
        </w:rPr>
        <w:t>21.10.2024.</w:t>
      </w:r>
    </w:p>
    <w:p w14:paraId="3B0B6216" w14:textId="77777777" w:rsidR="004E2B3F" w:rsidRPr="00C72E77" w:rsidRDefault="004E2B3F" w:rsidP="004E2B3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EBEB7F7" w14:textId="77777777" w:rsidR="004E2B3F" w:rsidRPr="00C72E77" w:rsidRDefault="004E2B3F" w:rsidP="004E2B3F">
      <w:pPr>
        <w:jc w:val="right"/>
        <w:rPr>
          <w:rFonts w:ascii="Cambria" w:hAnsi="Cambria"/>
          <w:b/>
          <w:sz w:val="24"/>
          <w:szCs w:val="24"/>
        </w:rPr>
      </w:pPr>
      <w:r w:rsidRPr="00C72E77">
        <w:rPr>
          <w:rFonts w:ascii="Cambria" w:hAnsi="Cambria"/>
          <w:b/>
          <w:sz w:val="24"/>
          <w:szCs w:val="24"/>
        </w:rPr>
        <w:t>REGISTRAR i/c</w:t>
      </w:r>
    </w:p>
    <w:p w14:paraId="20BD6DB9" w14:textId="77777777" w:rsidR="004E2B3F" w:rsidRPr="00C72E77" w:rsidRDefault="004E2B3F" w:rsidP="004E2B3F">
      <w:pPr>
        <w:spacing w:after="0" w:line="240" w:lineRule="auto"/>
        <w:ind w:left="709" w:right="-873" w:firstLine="621"/>
        <w:jc w:val="both"/>
        <w:rPr>
          <w:rFonts w:ascii="Cambria" w:hAnsi="Cambria"/>
          <w:b/>
          <w:sz w:val="24"/>
          <w:szCs w:val="24"/>
        </w:rPr>
      </w:pPr>
    </w:p>
    <w:p w14:paraId="1E270828" w14:textId="77777777" w:rsidR="004E2B3F" w:rsidRPr="00C72E77" w:rsidRDefault="004E2B3F" w:rsidP="004E2B3F">
      <w:pPr>
        <w:ind w:right="-873" w:hanging="709"/>
        <w:rPr>
          <w:rFonts w:ascii="Cambria" w:hAnsi="Cambria"/>
          <w:b/>
          <w:sz w:val="24"/>
          <w:szCs w:val="24"/>
        </w:rPr>
      </w:pPr>
    </w:p>
    <w:p w14:paraId="5A70B7FA" w14:textId="77777777" w:rsidR="004E2B3F" w:rsidRPr="004E2B3F" w:rsidRDefault="004E2B3F" w:rsidP="004E2B3F"/>
    <w:sectPr w:rsidR="004E2B3F" w:rsidRPr="004E2B3F" w:rsidSect="00654FA4">
      <w:pgSz w:w="12240" w:h="15840"/>
      <w:pgMar w:top="0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3F"/>
    <w:rsid w:val="00040FD5"/>
    <w:rsid w:val="000840A1"/>
    <w:rsid w:val="001F003D"/>
    <w:rsid w:val="002700FB"/>
    <w:rsid w:val="002F0BE3"/>
    <w:rsid w:val="0042358B"/>
    <w:rsid w:val="004E2B3F"/>
    <w:rsid w:val="0050274D"/>
    <w:rsid w:val="006368BF"/>
    <w:rsid w:val="007B3F51"/>
    <w:rsid w:val="007C6FBD"/>
    <w:rsid w:val="008843FE"/>
    <w:rsid w:val="00955161"/>
    <w:rsid w:val="00BE6578"/>
    <w:rsid w:val="00D96CFD"/>
    <w:rsid w:val="00DB1B27"/>
    <w:rsid w:val="00DC3411"/>
    <w:rsid w:val="00E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B432"/>
  <w15:chartTrackingRefBased/>
  <w15:docId w15:val="{5A4A96B7-7D67-43AE-9565-7B19145F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3F"/>
    <w:pPr>
      <w:spacing w:after="200" w:line="276" w:lineRule="auto"/>
    </w:pPr>
    <w:rPr>
      <w:rFonts w:eastAsiaTheme="minorEastAsia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B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4E2B3F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E2B3F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4E2B3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B3F"/>
    <w:rPr>
      <w:rFonts w:asciiTheme="majorHAnsi" w:eastAsiaTheme="majorEastAsia" w:hAnsiTheme="majorHAnsi" w:cstheme="majorBidi"/>
      <w:color w:val="2E74B5" w:themeColor="accent1" w:themeShade="B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ntenders.gov.in/nicgep/app?page=FrontEndTendersByOrganisation&amp;service=page" TargetMode="External"/><Relationship Id="rId5" Type="http://schemas.openxmlformats.org/officeDocument/2006/relationships/hyperlink" Target="http://www.tntenders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CIWS</cp:lastModifiedBy>
  <cp:revision>2</cp:revision>
  <dcterms:created xsi:type="dcterms:W3CDTF">2024-10-07T04:35:00Z</dcterms:created>
  <dcterms:modified xsi:type="dcterms:W3CDTF">2024-10-07T04:35:00Z</dcterms:modified>
</cp:coreProperties>
</file>